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880" w:rsidRPr="00B11880" w:rsidRDefault="00B11880" w:rsidP="00B11880">
      <w:pPr>
        <w:pStyle w:val="NormalWeb"/>
        <w:jc w:val="right"/>
        <w:rPr>
          <w:rFonts w:ascii="Arial" w:hAnsi="Arial" w:cs="Arial"/>
          <w:color w:val="000000"/>
          <w:sz w:val="23"/>
          <w:szCs w:val="23"/>
          <w:lang w:val="es-CR"/>
        </w:rPr>
      </w:pPr>
      <w:r w:rsidRPr="00B11880">
        <w:rPr>
          <w:rFonts w:ascii="Arial" w:hAnsi="Arial" w:cs="Arial"/>
          <w:color w:val="000000"/>
          <w:sz w:val="23"/>
          <w:szCs w:val="23"/>
          <w:lang w:val="es-CR"/>
        </w:rPr>
        <w:t>ALAJUELA, </w:t>
      </w:r>
      <w:r w:rsidRPr="00B11880">
        <w:rPr>
          <w:rStyle w:val="fecha"/>
          <w:rFonts w:ascii="Arial" w:hAnsi="Arial" w:cs="Arial"/>
          <w:color w:val="000000"/>
          <w:sz w:val="23"/>
          <w:szCs w:val="23"/>
          <w:lang w:val="es-CR"/>
        </w:rPr>
        <w:t>2023-</w:t>
      </w:r>
      <w:r w:rsidR="00AC223B">
        <w:rPr>
          <w:rStyle w:val="fecha"/>
          <w:rFonts w:ascii="Arial" w:hAnsi="Arial" w:cs="Arial"/>
          <w:color w:val="000000"/>
          <w:sz w:val="23"/>
          <w:szCs w:val="23"/>
          <w:lang w:val="es-CR"/>
        </w:rPr>
        <w:t>11</w:t>
      </w:r>
      <w:r w:rsidRPr="00B11880">
        <w:rPr>
          <w:rStyle w:val="fecha"/>
          <w:rFonts w:ascii="Arial" w:hAnsi="Arial" w:cs="Arial"/>
          <w:color w:val="000000"/>
          <w:sz w:val="23"/>
          <w:szCs w:val="23"/>
          <w:lang w:val="es-CR"/>
        </w:rPr>
        <w:t>-</w:t>
      </w:r>
      <w:r w:rsidR="00AC223B">
        <w:rPr>
          <w:rStyle w:val="fecha"/>
          <w:rFonts w:ascii="Arial" w:hAnsi="Arial" w:cs="Arial"/>
          <w:color w:val="000000"/>
          <w:sz w:val="23"/>
          <w:szCs w:val="23"/>
          <w:lang w:val="es-CR"/>
        </w:rPr>
        <w:t>09</w:t>
      </w:r>
    </w:p>
    <w:p w:rsidR="00B11880" w:rsidRPr="00B11880" w:rsidRDefault="00B11880" w:rsidP="00B11880">
      <w:pPr>
        <w:pStyle w:val="NormalWeb"/>
        <w:jc w:val="center"/>
        <w:rPr>
          <w:rFonts w:ascii="Arial" w:hAnsi="Arial" w:cs="Arial"/>
          <w:color w:val="000000"/>
          <w:sz w:val="23"/>
          <w:szCs w:val="23"/>
          <w:lang w:val="es-CR"/>
        </w:rPr>
      </w:pPr>
      <w:r w:rsidRPr="00B11880">
        <w:rPr>
          <w:rStyle w:val="Textoennegrita"/>
          <w:rFonts w:ascii="Arial" w:hAnsi="Arial" w:cs="Arial"/>
          <w:color w:val="000000"/>
          <w:sz w:val="23"/>
          <w:szCs w:val="23"/>
          <w:lang w:val="es-CR"/>
        </w:rPr>
        <w:t>JUZGADO CONTENCIOSO ADMINISTRATIVO Y CIVIL DE HACIENDA (1028-CA)</w:t>
      </w:r>
    </w:p>
    <w:p w:rsidR="00B11880" w:rsidRPr="00B11880" w:rsidRDefault="00B11880" w:rsidP="00B11880">
      <w:pPr>
        <w:pStyle w:val="NormalWeb"/>
        <w:rPr>
          <w:rFonts w:ascii="Arial" w:hAnsi="Arial" w:cs="Arial"/>
          <w:color w:val="000000"/>
          <w:sz w:val="23"/>
          <w:szCs w:val="23"/>
          <w:lang w:val="es-CR"/>
        </w:rPr>
      </w:pPr>
      <w:r w:rsidRPr="00B11880">
        <w:rPr>
          <w:rFonts w:ascii="Arial" w:hAnsi="Arial" w:cs="Arial"/>
          <w:color w:val="000000"/>
          <w:sz w:val="23"/>
          <w:szCs w:val="23"/>
          <w:lang w:val="es-CR"/>
        </w:rPr>
        <w:t>EXPEDIENTE:</w:t>
      </w:r>
      <w:r w:rsidRPr="00B11880">
        <w:rPr>
          <w:rStyle w:val="Textoennegrita"/>
          <w:rFonts w:ascii="Arial" w:hAnsi="Arial" w:cs="Arial"/>
          <w:color w:val="000000"/>
          <w:sz w:val="23"/>
          <w:szCs w:val="23"/>
          <w:lang w:val="es-CR"/>
        </w:rPr>
        <w:t> </w:t>
      </w:r>
      <w:r w:rsidRPr="00B11880">
        <w:rPr>
          <w:rStyle w:val="Textoennegrita"/>
          <w:rFonts w:ascii="Arial" w:hAnsi="Arial" w:cs="Arial"/>
          <w:color w:val="000000"/>
          <w:sz w:val="23"/>
          <w:szCs w:val="23"/>
          <w:u w:val="single"/>
          <w:lang w:val="es-CR"/>
        </w:rPr>
        <w:t>NUEVO</w:t>
      </w:r>
      <w:r w:rsidRPr="00B11880">
        <w:rPr>
          <w:rFonts w:ascii="Arial" w:hAnsi="Arial" w:cs="Arial"/>
          <w:b/>
          <w:bCs/>
          <w:color w:val="000000"/>
          <w:sz w:val="23"/>
          <w:szCs w:val="23"/>
          <w:u w:val="single"/>
          <w:lang w:val="es-CR"/>
        </w:rPr>
        <w:br/>
      </w:r>
      <w:r w:rsidRPr="00B11880">
        <w:rPr>
          <w:rFonts w:ascii="Arial" w:hAnsi="Arial" w:cs="Arial"/>
          <w:color w:val="000000"/>
          <w:sz w:val="23"/>
          <w:szCs w:val="23"/>
          <w:lang w:val="es-CR"/>
        </w:rPr>
        <w:t>PROCESO:</w:t>
      </w:r>
      <w:r w:rsidRPr="00B11880">
        <w:rPr>
          <w:rStyle w:val="Textoennegrita"/>
          <w:rFonts w:ascii="Arial" w:hAnsi="Arial" w:cs="Arial"/>
          <w:color w:val="000000"/>
          <w:sz w:val="23"/>
          <w:szCs w:val="23"/>
          <w:lang w:val="es-CR"/>
        </w:rPr>
        <w:t> EJECUCIÓN DE SENTENCIA CONSTITUCIONAL</w:t>
      </w:r>
      <w:r w:rsidRPr="00B11880">
        <w:rPr>
          <w:rFonts w:ascii="Arial" w:hAnsi="Arial" w:cs="Arial"/>
          <w:b/>
          <w:bCs/>
          <w:color w:val="000000"/>
          <w:sz w:val="23"/>
          <w:szCs w:val="23"/>
          <w:lang w:val="es-CR"/>
        </w:rPr>
        <w:br/>
      </w:r>
      <w:r w:rsidRPr="00B11880">
        <w:rPr>
          <w:rFonts w:ascii="Arial" w:hAnsi="Arial" w:cs="Arial"/>
          <w:color w:val="000000"/>
          <w:sz w:val="23"/>
          <w:szCs w:val="23"/>
          <w:lang w:val="es-CR"/>
        </w:rPr>
        <w:t>ACTOR EJECUTANTE: </w:t>
      </w:r>
      <w:r w:rsidRPr="00B11880">
        <w:rPr>
          <w:rStyle w:val="Textoennegrita"/>
          <w:rFonts w:ascii="Arial" w:hAnsi="Arial" w:cs="Arial"/>
          <w:color w:val="000000"/>
          <w:sz w:val="23"/>
          <w:szCs w:val="23"/>
          <w:lang w:val="es-CR"/>
        </w:rPr>
        <w:t> LIC. HENRY RODRIGUEZ RAMÍREZ</w:t>
      </w:r>
      <w:r w:rsidRPr="00B11880">
        <w:rPr>
          <w:rFonts w:ascii="Arial" w:hAnsi="Arial" w:cs="Arial"/>
          <w:b/>
          <w:bCs/>
          <w:color w:val="000000"/>
          <w:sz w:val="23"/>
          <w:szCs w:val="23"/>
          <w:lang w:val="es-CR"/>
        </w:rPr>
        <w:br/>
      </w:r>
      <w:r w:rsidRPr="00B11880">
        <w:rPr>
          <w:rFonts w:ascii="Arial" w:hAnsi="Arial" w:cs="Arial"/>
          <w:color w:val="000000"/>
          <w:sz w:val="23"/>
          <w:szCs w:val="23"/>
          <w:lang w:val="es-CR"/>
        </w:rPr>
        <w:t>DEMANDADO: </w:t>
      </w:r>
      <w:r w:rsidRPr="00B11880">
        <w:rPr>
          <w:rStyle w:val="Textoennegrita"/>
          <w:rFonts w:ascii="Arial" w:hAnsi="Arial" w:cs="Arial"/>
          <w:color w:val="000000"/>
          <w:sz w:val="23"/>
          <w:szCs w:val="23"/>
          <w:lang w:val="es-CR"/>
        </w:rPr>
        <w:t>CAJA COSTARRICENSE DEL SEGURO SOCIAL</w:t>
      </w:r>
    </w:p>
    <w:p w:rsidR="00B11880" w:rsidRPr="00B11880" w:rsidRDefault="00B11880" w:rsidP="00B11880">
      <w:pPr>
        <w:pStyle w:val="NormalWeb"/>
        <w:jc w:val="center"/>
        <w:rPr>
          <w:rFonts w:ascii="Arial" w:hAnsi="Arial" w:cs="Arial"/>
          <w:color w:val="000000"/>
          <w:sz w:val="23"/>
          <w:szCs w:val="23"/>
          <w:lang w:val="es-CR"/>
        </w:rPr>
      </w:pPr>
      <w:r w:rsidRPr="00B11880">
        <w:rPr>
          <w:rStyle w:val="Textoennegrita"/>
          <w:rFonts w:ascii="Arial" w:hAnsi="Arial" w:cs="Arial"/>
          <w:color w:val="000000"/>
          <w:sz w:val="23"/>
          <w:szCs w:val="23"/>
          <w:lang w:val="es-CR"/>
        </w:rPr>
        <w:t>SE INICIA PROCESO DE EJECUCIÓN DE SENTENCIA CONSTITUCIONAL</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Quien suscribe, </w:t>
      </w:r>
      <w:r w:rsidRPr="00B11880">
        <w:rPr>
          <w:rStyle w:val="Textoennegrita"/>
          <w:rFonts w:ascii="Arial" w:hAnsi="Arial" w:cs="Arial"/>
          <w:color w:val="000000"/>
          <w:sz w:val="23"/>
          <w:szCs w:val="23"/>
          <w:lang w:val="es-CR"/>
        </w:rPr>
        <w:t>LIC. HENRY RODRIGUEZ RAMIREZ</w:t>
      </w:r>
      <w:r w:rsidRPr="00B11880">
        <w:rPr>
          <w:rFonts w:ascii="Arial" w:hAnsi="Arial" w:cs="Arial"/>
          <w:color w:val="000000"/>
          <w:sz w:val="23"/>
          <w:szCs w:val="23"/>
          <w:lang w:val="es-CR"/>
        </w:rPr>
        <w:t>, abogado, cédula: 109800594, carné: 32516, con oficina en Alajuela 200 Sur, 50 oeste de los Tribunales de Justicia, me presento ante su autoridad a presentar: </w:t>
      </w:r>
      <w:r w:rsidRPr="00B11880">
        <w:rPr>
          <w:rStyle w:val="Textoennegrita"/>
          <w:rFonts w:ascii="Arial" w:hAnsi="Arial" w:cs="Arial"/>
          <w:color w:val="000000"/>
          <w:sz w:val="23"/>
          <w:szCs w:val="23"/>
          <w:lang w:val="es-CR"/>
        </w:rPr>
        <w:t>EJECUCIÓN DE SENTENCIA CONSTITUCIONAL</w:t>
      </w:r>
      <w:r w:rsidRPr="00B11880">
        <w:rPr>
          <w:rFonts w:ascii="Arial" w:hAnsi="Arial" w:cs="Arial"/>
          <w:color w:val="000000"/>
          <w:sz w:val="23"/>
          <w:szCs w:val="23"/>
          <w:lang w:val="es-CR"/>
        </w:rPr>
        <w:t>, contra la </w:t>
      </w:r>
      <w:r w:rsidRPr="00B11880">
        <w:rPr>
          <w:rStyle w:val="Textoennegrita"/>
          <w:rFonts w:ascii="Arial" w:hAnsi="Arial" w:cs="Arial"/>
          <w:color w:val="000000"/>
          <w:sz w:val="23"/>
          <w:szCs w:val="23"/>
          <w:lang w:val="es-CR"/>
        </w:rPr>
        <w:t>CAJA COSTARRICENSE DEL SEGURO SOCIAL.</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 HECHOS</w:t>
      </w:r>
      <w:r w:rsidRPr="00B11880">
        <w:rPr>
          <w:rFonts w:ascii="Arial" w:hAnsi="Arial" w:cs="Arial"/>
          <w:color w:val="000000"/>
          <w:sz w:val="23"/>
          <w:szCs w:val="23"/>
          <w:lang w:val="es-CR"/>
        </w:rPr>
        <w:t>:</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PRIMERO.</w:t>
      </w:r>
      <w:r w:rsidRPr="00B11880">
        <w:rPr>
          <w:rFonts w:ascii="Arial" w:hAnsi="Arial" w:cs="Arial"/>
          <w:color w:val="000000"/>
          <w:sz w:val="23"/>
          <w:szCs w:val="23"/>
          <w:lang w:val="es-CR"/>
        </w:rPr>
        <w:t> Que el LIC. HENRY RODRIGUEZ RAMIREZ de calidades supra indicadas, ostenta poder especial judicial amplio y suficiente para representar al amparado </w:t>
      </w:r>
      <w:r w:rsidRPr="00B11880">
        <w:rPr>
          <w:rStyle w:val="clientenombre"/>
          <w:rFonts w:ascii="Arial" w:hAnsi="Arial" w:cs="Arial"/>
          <w:color w:val="000000"/>
          <w:sz w:val="23"/>
          <w:szCs w:val="23"/>
          <w:lang w:val="es-CR"/>
        </w:rPr>
        <w:t>MARIA ESTHER INOCENCIA JIMENEZ CAMPOS</w:t>
      </w:r>
      <w:r w:rsidRPr="00B11880">
        <w:rPr>
          <w:rFonts w:ascii="Arial" w:hAnsi="Arial" w:cs="Arial"/>
          <w:color w:val="000000"/>
          <w:sz w:val="23"/>
          <w:szCs w:val="23"/>
          <w:lang w:val="es-CR"/>
        </w:rPr>
        <w:t> en la presente ejecución de sentencia constitucional. </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SEGUNDO.</w:t>
      </w:r>
      <w:r w:rsidRPr="00B11880">
        <w:rPr>
          <w:rFonts w:ascii="Arial" w:hAnsi="Arial" w:cs="Arial"/>
          <w:color w:val="000000"/>
          <w:sz w:val="23"/>
          <w:szCs w:val="23"/>
          <w:lang w:val="es-CR"/>
        </w:rPr>
        <w:t> Que el recurso de amparo en favor de </w:t>
      </w:r>
      <w:r w:rsidRPr="00B11880">
        <w:rPr>
          <w:rStyle w:val="clientenombre"/>
          <w:rFonts w:ascii="Arial" w:hAnsi="Arial" w:cs="Arial"/>
          <w:color w:val="000000"/>
          <w:sz w:val="23"/>
          <w:szCs w:val="23"/>
          <w:lang w:val="es-CR"/>
        </w:rPr>
        <w:t>MARIA ESTHER INOCENCIA JIMENEZ CAMPOS</w:t>
      </w:r>
      <w:r w:rsidRPr="00B11880">
        <w:rPr>
          <w:rFonts w:ascii="Arial" w:hAnsi="Arial" w:cs="Arial"/>
          <w:color w:val="000000"/>
          <w:sz w:val="23"/>
          <w:szCs w:val="23"/>
          <w:lang w:val="es-CR"/>
        </w:rPr>
        <w:t>, fue tramitado bajo expediente </w:t>
      </w:r>
      <w:r w:rsidRPr="00B11880">
        <w:rPr>
          <w:rStyle w:val="numeroexpediente"/>
          <w:rFonts w:ascii="Arial" w:hAnsi="Arial" w:cs="Arial"/>
          <w:b/>
          <w:bCs/>
          <w:color w:val="000000"/>
          <w:sz w:val="23"/>
          <w:szCs w:val="23"/>
          <w:lang w:val="es-CR"/>
        </w:rPr>
        <w:t>0-012185-0007-CO</w:t>
      </w:r>
      <w:r w:rsidRPr="00B11880">
        <w:rPr>
          <w:rStyle w:val="Textoennegrita"/>
          <w:rFonts w:ascii="Arial" w:hAnsi="Arial" w:cs="Arial"/>
          <w:color w:val="000000"/>
          <w:sz w:val="23"/>
          <w:szCs w:val="23"/>
          <w:lang w:val="es-CR"/>
        </w:rPr>
        <w:t> </w:t>
      </w:r>
      <w:r w:rsidRPr="00B11880">
        <w:rPr>
          <w:rFonts w:ascii="Arial" w:hAnsi="Arial" w:cs="Arial"/>
          <w:color w:val="000000"/>
          <w:sz w:val="23"/>
          <w:szCs w:val="23"/>
          <w:lang w:val="es-CR"/>
        </w:rPr>
        <w:t>presentado en contra de la </w:t>
      </w:r>
      <w:r w:rsidRPr="00B11880">
        <w:rPr>
          <w:rStyle w:val="Textoennegrita"/>
          <w:rFonts w:ascii="Arial" w:hAnsi="Arial" w:cs="Arial"/>
          <w:color w:val="000000"/>
          <w:sz w:val="23"/>
          <w:szCs w:val="23"/>
          <w:lang w:val="es-CR"/>
        </w:rPr>
        <w:t>Caja Costarricense del Seguro Social</w:t>
      </w:r>
      <w:r w:rsidRPr="00B11880">
        <w:rPr>
          <w:rFonts w:ascii="Arial" w:hAnsi="Arial" w:cs="Arial"/>
          <w:color w:val="000000"/>
          <w:sz w:val="23"/>
          <w:szCs w:val="23"/>
          <w:lang w:val="es-CR"/>
        </w:rPr>
        <w:t> por la violación al derecho de salud del actor ejecutante.</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TERCERO.</w:t>
      </w:r>
      <w:r w:rsidRPr="00B11880">
        <w:rPr>
          <w:rFonts w:ascii="Arial" w:hAnsi="Arial" w:cs="Arial"/>
          <w:color w:val="000000"/>
          <w:sz w:val="23"/>
          <w:szCs w:val="23"/>
          <w:lang w:val="es-CR"/>
        </w:rPr>
        <w:t> Que en resolución </w:t>
      </w:r>
      <w:r w:rsidRPr="00B11880">
        <w:rPr>
          <w:rStyle w:val="resolucion"/>
          <w:rFonts w:ascii="Arial" w:hAnsi="Arial" w:cs="Arial"/>
          <w:b/>
          <w:bCs/>
          <w:color w:val="000000"/>
          <w:sz w:val="23"/>
          <w:szCs w:val="23"/>
          <w:lang w:val="es-CR"/>
        </w:rPr>
        <w:t xml:space="preserve">Nº </w:t>
      </w:r>
      <w:bookmarkStart w:id="0" w:name="_GoBack"/>
      <w:r w:rsidRPr="00B11880">
        <w:rPr>
          <w:rStyle w:val="resolucion"/>
          <w:rFonts w:ascii="Arial" w:hAnsi="Arial" w:cs="Arial"/>
          <w:b/>
          <w:bCs/>
          <w:color w:val="000000"/>
          <w:sz w:val="23"/>
          <w:szCs w:val="23"/>
          <w:lang w:val="es-CR"/>
        </w:rPr>
        <w:t>2018014609</w:t>
      </w:r>
      <w:bookmarkEnd w:id="0"/>
      <w:r w:rsidRPr="00B11880">
        <w:rPr>
          <w:rStyle w:val="Textoennegrita"/>
          <w:rFonts w:ascii="Arial" w:hAnsi="Arial" w:cs="Arial"/>
          <w:color w:val="000000"/>
          <w:sz w:val="23"/>
          <w:szCs w:val="23"/>
          <w:lang w:val="es-CR"/>
        </w:rPr>
        <w:t>, </w:t>
      </w:r>
      <w:r w:rsidRPr="00B11880">
        <w:rPr>
          <w:rFonts w:ascii="Arial" w:hAnsi="Arial" w:cs="Arial"/>
          <w:color w:val="000000"/>
          <w:sz w:val="23"/>
          <w:szCs w:val="23"/>
          <w:lang w:val="es-CR"/>
        </w:rPr>
        <w:t>de </w:t>
      </w:r>
      <w:r w:rsidRPr="00B11880">
        <w:rPr>
          <w:rStyle w:val="Textoennegrita"/>
          <w:rFonts w:ascii="Arial" w:hAnsi="Arial" w:cs="Arial"/>
          <w:color w:val="000000"/>
          <w:sz w:val="23"/>
          <w:szCs w:val="23"/>
          <w:lang w:val="es-CR"/>
        </w:rPr>
        <w:t>La Sala Constitucional </w:t>
      </w:r>
      <w:r w:rsidRPr="00B11880">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Por igual, en dicho voto y en su parte dispositiva, se condenó en abstracto a la </w:t>
      </w:r>
      <w:r w:rsidRPr="00B11880">
        <w:rPr>
          <w:rStyle w:val="Textoennegrita"/>
          <w:rFonts w:ascii="Arial" w:hAnsi="Arial" w:cs="Arial"/>
          <w:color w:val="000000"/>
          <w:sz w:val="23"/>
          <w:szCs w:val="23"/>
          <w:lang w:val="es-CR"/>
        </w:rPr>
        <w:t>Caja Costarricense del Seguro Social </w:t>
      </w:r>
      <w:r w:rsidRPr="00B11880">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CUARTO.</w:t>
      </w:r>
      <w:r w:rsidRPr="00B11880">
        <w:rPr>
          <w:rFonts w:ascii="Arial" w:hAnsi="Arial" w:cs="Arial"/>
          <w:color w:val="000000"/>
          <w:sz w:val="23"/>
          <w:szCs w:val="23"/>
          <w:lang w:val="es-CR"/>
        </w:rPr>
        <w:t> Como consta en el Recurso de Amparo </w:t>
      </w:r>
      <w:r w:rsidRPr="00B11880">
        <w:rPr>
          <w:rStyle w:val="Textoennegrita"/>
          <w:rFonts w:ascii="Arial" w:hAnsi="Arial" w:cs="Arial"/>
          <w:color w:val="000000"/>
          <w:sz w:val="23"/>
          <w:szCs w:val="23"/>
          <w:lang w:val="es-CR"/>
        </w:rPr>
        <w:t>(el cual adjunto como prueba</w:t>
      </w:r>
      <w:r w:rsidRPr="00B11880">
        <w:rPr>
          <w:rFonts w:ascii="Arial" w:hAnsi="Arial" w:cs="Arial"/>
          <w:color w:val="000000"/>
          <w:sz w:val="23"/>
          <w:szCs w:val="23"/>
          <w:lang w:val="es-CR"/>
        </w:rPr>
        <w:t>) </w:t>
      </w:r>
      <w:r w:rsidRPr="00B11880">
        <w:rPr>
          <w:rStyle w:val="hecho4"/>
          <w:rFonts w:ascii="Arial" w:hAnsi="Arial" w:cs="Arial"/>
          <w:color w:val="000000"/>
          <w:sz w:val="23"/>
          <w:szCs w:val="23"/>
          <w:lang w:val="es-CR"/>
        </w:rPr>
        <w:t xml:space="preserve">mi representada siendo adulta mayor, tenía limitada su visión, a pesar de que tenía muchos años acudiendo al centro </w:t>
      </w:r>
      <w:proofErr w:type="spellStart"/>
      <w:r w:rsidRPr="00B11880">
        <w:rPr>
          <w:rStyle w:val="hecho4"/>
          <w:rFonts w:ascii="Arial" w:hAnsi="Arial" w:cs="Arial"/>
          <w:color w:val="000000"/>
          <w:sz w:val="23"/>
          <w:szCs w:val="23"/>
          <w:lang w:val="es-CR"/>
        </w:rPr>
        <w:t>medico</w:t>
      </w:r>
      <w:proofErr w:type="spellEnd"/>
      <w:r w:rsidRPr="00B11880">
        <w:rPr>
          <w:rStyle w:val="hecho4"/>
          <w:rFonts w:ascii="Arial" w:hAnsi="Arial" w:cs="Arial"/>
          <w:color w:val="000000"/>
          <w:sz w:val="23"/>
          <w:szCs w:val="23"/>
          <w:lang w:val="es-CR"/>
        </w:rPr>
        <w:t xml:space="preserve"> en busca de ayuda, este le ponía citas a muy largo plazo, la dejaban en largas listas de espera y en </w:t>
      </w:r>
      <w:proofErr w:type="spellStart"/>
      <w:r w:rsidRPr="00B11880">
        <w:rPr>
          <w:rStyle w:val="hecho4"/>
          <w:rFonts w:ascii="Arial" w:hAnsi="Arial" w:cs="Arial"/>
          <w:color w:val="000000"/>
          <w:sz w:val="23"/>
          <w:szCs w:val="23"/>
          <w:lang w:val="es-CR"/>
        </w:rPr>
        <w:t>mas</w:t>
      </w:r>
      <w:proofErr w:type="spellEnd"/>
      <w:r w:rsidRPr="00B11880">
        <w:rPr>
          <w:rStyle w:val="hecho4"/>
          <w:rFonts w:ascii="Arial" w:hAnsi="Arial" w:cs="Arial"/>
          <w:color w:val="000000"/>
          <w:sz w:val="23"/>
          <w:szCs w:val="23"/>
          <w:lang w:val="es-CR"/>
        </w:rPr>
        <w:t xml:space="preserve"> de una ocasión le perdían el expediente haciendo que tuviera que iniciar todo el proceso de nuevo, eran ya muchos años en busca de ayuda, mientras tenía que soportar como cada día iba </w:t>
      </w:r>
      <w:r w:rsidRPr="00B11880">
        <w:rPr>
          <w:rStyle w:val="hecho4"/>
          <w:rFonts w:ascii="Arial" w:hAnsi="Arial" w:cs="Arial"/>
          <w:color w:val="000000"/>
          <w:sz w:val="23"/>
          <w:szCs w:val="23"/>
          <w:lang w:val="es-CR"/>
        </w:rPr>
        <w:lastRenderedPageBreak/>
        <w:t xml:space="preserve">quedando en la oscuridad y siendo siempre una mujer muy independiente y luchadora, ahora no le quedaba </w:t>
      </w:r>
      <w:proofErr w:type="spellStart"/>
      <w:r w:rsidRPr="00B11880">
        <w:rPr>
          <w:rStyle w:val="hecho4"/>
          <w:rFonts w:ascii="Arial" w:hAnsi="Arial" w:cs="Arial"/>
          <w:color w:val="000000"/>
          <w:sz w:val="23"/>
          <w:szCs w:val="23"/>
          <w:lang w:val="es-CR"/>
        </w:rPr>
        <w:t>mas</w:t>
      </w:r>
      <w:proofErr w:type="spellEnd"/>
      <w:r w:rsidRPr="00B11880">
        <w:rPr>
          <w:rStyle w:val="hecho4"/>
          <w:rFonts w:ascii="Arial" w:hAnsi="Arial" w:cs="Arial"/>
          <w:color w:val="000000"/>
          <w:sz w:val="23"/>
          <w:szCs w:val="23"/>
          <w:lang w:val="es-CR"/>
        </w:rPr>
        <w:t xml:space="preserve"> que depender de sus hijas, las cuales ya tenían sus propias familias y tenía que dejarlas por estar al pendiente de ella, había sufrido varias caída y tenía el riesgo de en cualquier momento tener un accidente que hasta comprometiera su vida, por no poder bien, lo que le causó angustia, temor, depresión, y menoscabo de su calidad de vida, todo por la falta de atención debida y a la que estaba obligado el accionado en brindarle</w:t>
      </w:r>
      <w:r w:rsidRPr="00B11880">
        <w:rPr>
          <w:rFonts w:ascii="Arial" w:hAnsi="Arial" w:cs="Arial"/>
          <w:color w:val="000000"/>
          <w:sz w:val="23"/>
          <w:szCs w:val="23"/>
          <w:lang w:val="es-CR"/>
        </w:rPr>
        <w:t>. </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COSTAS, DAÑOS Y PERJUICIOS</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A continuación, presento, ante su autoridad, la siguiente relación de costas, daños y perjuicios:</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1º </w:t>
      </w:r>
      <w:r w:rsidRPr="00B11880">
        <w:rPr>
          <w:rStyle w:val="Textoennegrita"/>
          <w:rFonts w:ascii="Arial" w:hAnsi="Arial" w:cs="Arial"/>
          <w:color w:val="000000"/>
          <w:sz w:val="23"/>
          <w:szCs w:val="23"/>
          <w:lang w:val="es-CR"/>
        </w:rPr>
        <w:t>Costas por la interposición del Recurso de Amparo</w:t>
      </w:r>
      <w:r w:rsidRPr="00B11880">
        <w:rPr>
          <w:rFonts w:ascii="Arial" w:hAnsi="Arial" w:cs="Arial"/>
          <w:color w:val="000000"/>
          <w:sz w:val="23"/>
          <w:szCs w:val="23"/>
          <w:lang w:val="es-CR"/>
        </w:rPr>
        <w:t>: ¢165,000ºº (</w:t>
      </w:r>
      <w:r w:rsidRPr="00B11880">
        <w:rPr>
          <w:rStyle w:val="Textoennegrita"/>
          <w:rFonts w:ascii="Arial" w:hAnsi="Arial" w:cs="Arial"/>
          <w:color w:val="000000"/>
          <w:sz w:val="23"/>
          <w:szCs w:val="23"/>
          <w:lang w:val="es-CR"/>
        </w:rPr>
        <w:t>CIENTO SESENTA Y CINO MIL COLONES</w:t>
      </w:r>
      <w:r w:rsidRPr="00B11880">
        <w:rPr>
          <w:rFonts w:ascii="Arial" w:hAnsi="Arial" w:cs="Arial"/>
          <w:color w:val="000000"/>
          <w:sz w:val="23"/>
          <w:szCs w:val="23"/>
          <w:lang w:val="es-CR"/>
        </w:rPr>
        <w:t xml:space="preserve">), conforme al decreto vigente del Arancel de Honorarios por Servicios Profesionales de Abogacía y Notariado al momento de ser resuelto el Recurso </w:t>
      </w:r>
      <w:proofErr w:type="gramStart"/>
      <w:r w:rsidRPr="00B11880">
        <w:rPr>
          <w:rFonts w:ascii="Arial" w:hAnsi="Arial" w:cs="Arial"/>
          <w:color w:val="000000"/>
          <w:sz w:val="23"/>
          <w:szCs w:val="23"/>
          <w:lang w:val="es-CR"/>
        </w:rPr>
        <w:t>de  Amparo</w:t>
      </w:r>
      <w:proofErr w:type="gramEnd"/>
      <w:r w:rsidRPr="00B11880">
        <w:rPr>
          <w:rFonts w:ascii="Arial" w:hAnsi="Arial" w:cs="Arial"/>
          <w:color w:val="000000"/>
          <w:sz w:val="23"/>
          <w:szCs w:val="23"/>
          <w:lang w:val="es-CR"/>
        </w:rPr>
        <w:t>.</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Este derecho ya fue DECLARADO EN ABSTRACTO en el voto de la Sala Constitucional que aquí se ejecuta.</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PRECEDENTE CONSTITUCIONAL:</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12528-16</w:t>
      </w:r>
      <w:r w:rsidRPr="00B11880">
        <w:rPr>
          <w:rFonts w:ascii="Arial" w:hAnsi="Arial" w:cs="Arial"/>
          <w:color w:val="000000"/>
          <w:sz w:val="23"/>
          <w:szCs w:val="23"/>
          <w:lang w:val="es-CR"/>
        </w:rPr>
        <w:t> </w:t>
      </w:r>
      <w:r w:rsidRPr="00B11880">
        <w:rPr>
          <w:rStyle w:val="nfasis"/>
          <w:rFonts w:ascii="Arial" w:hAnsi="Arial" w:cs="Arial"/>
          <w:color w:val="000000"/>
          <w:sz w:val="23"/>
          <w:szCs w:val="23"/>
          <w:lang w:val="es-CR"/>
        </w:rPr>
        <w:t>“Ahora bien, por imperativo de ley –</w:t>
      </w:r>
      <w:r w:rsidRPr="00B11880">
        <w:rPr>
          <w:rStyle w:val="Textoennegrita"/>
          <w:rFonts w:ascii="Arial" w:hAnsi="Arial" w:cs="Arial"/>
          <w:i/>
          <w:iCs/>
          <w:color w:val="000000"/>
          <w:sz w:val="23"/>
          <w:szCs w:val="23"/>
          <w:lang w:val="es-CR"/>
        </w:rPr>
        <w:t>artículo 51 de la LJC</w:t>
      </w:r>
      <w:r w:rsidRPr="00B11880">
        <w:rPr>
          <w:rStyle w:val="nfasis"/>
          <w:rFonts w:ascii="Arial" w:hAnsi="Arial" w:cs="Arial"/>
          <w:color w:val="000000"/>
          <w:sz w:val="23"/>
          <w:szCs w:val="23"/>
          <w:lang w:val="es-CR"/>
        </w:rPr>
        <w:t>-, cuando se acoge un recurso de amparo se debe condenar en abstracto a la indemnización de los daños y perjuicios causados </w:t>
      </w:r>
      <w:r w:rsidRPr="00B11880">
        <w:rPr>
          <w:rStyle w:val="Textoennegrita"/>
          <w:rFonts w:ascii="Arial" w:hAnsi="Arial" w:cs="Arial"/>
          <w:i/>
          <w:iCs/>
          <w:color w:val="000000"/>
          <w:sz w:val="23"/>
          <w:szCs w:val="23"/>
          <w:u w:val="single"/>
          <w:lang w:val="es-CR"/>
        </w:rPr>
        <w:t>y al pago de las costas del recurso, y se reserva su liquidación para la ejecución de sentencia</w:t>
      </w:r>
      <w:r w:rsidRPr="00B11880">
        <w:rPr>
          <w:rStyle w:val="nfasis"/>
          <w:rFonts w:ascii="Arial" w:hAnsi="Arial" w:cs="Arial"/>
          <w:color w:val="000000"/>
          <w:sz w:val="23"/>
          <w:szCs w:val="23"/>
          <w:lang w:val="es-CR"/>
        </w:rPr>
        <w:t>. </w:t>
      </w:r>
      <w:r w:rsidRPr="00B11880">
        <w:rPr>
          <w:rStyle w:val="Textoennegrita"/>
          <w:rFonts w:ascii="Arial" w:hAnsi="Arial" w:cs="Arial"/>
          <w:i/>
          <w:iCs/>
          <w:color w:val="000000"/>
          <w:sz w:val="23"/>
          <w:szCs w:val="23"/>
          <w:u w:val="single"/>
          <w:lang w:val="es-CR"/>
        </w:rPr>
        <w:t>Cuando se trata de las costas –honorarios–, al (</w:t>
      </w:r>
      <w:proofErr w:type="spellStart"/>
      <w:r w:rsidRPr="00B11880">
        <w:rPr>
          <w:rStyle w:val="Textoennegrita"/>
          <w:rFonts w:ascii="Arial" w:hAnsi="Arial" w:cs="Arial"/>
          <w:i/>
          <w:iCs/>
          <w:color w:val="000000"/>
          <w:sz w:val="23"/>
          <w:szCs w:val="23"/>
          <w:u w:val="single"/>
          <w:lang w:val="es-CR"/>
        </w:rPr>
        <w:t>a la</w:t>
      </w:r>
      <w:proofErr w:type="spellEnd"/>
      <w:r w:rsidRPr="00B11880">
        <w:rPr>
          <w:rStyle w:val="Textoennegrita"/>
          <w:rFonts w:ascii="Arial" w:hAnsi="Arial" w:cs="Arial"/>
          <w:i/>
          <w:iCs/>
          <w:color w:val="000000"/>
          <w:sz w:val="23"/>
          <w:szCs w:val="23"/>
          <w:u w:val="single"/>
          <w:lang w:val="es-CR"/>
        </w:rPr>
        <w:t>) abogado (a) se le cancelarán</w:t>
      </w:r>
      <w:r w:rsidRPr="00B11880">
        <w:rPr>
          <w:rStyle w:val="nfasis"/>
          <w:rFonts w:ascii="Arial" w:hAnsi="Arial" w:cs="Arial"/>
          <w:color w:val="000000"/>
          <w:sz w:val="23"/>
          <w:szCs w:val="23"/>
          <w:u w:val="single"/>
          <w:lang w:val="es-CR"/>
        </w:rPr>
        <w:t>, siempre y cuando acredite que fue el (la) </w:t>
      </w:r>
      <w:r w:rsidRPr="00B11880">
        <w:rPr>
          <w:rStyle w:val="Textoennegrita"/>
          <w:rFonts w:ascii="Arial" w:hAnsi="Arial" w:cs="Arial"/>
          <w:i/>
          <w:iCs/>
          <w:color w:val="000000"/>
          <w:sz w:val="23"/>
          <w:szCs w:val="23"/>
          <w:u w:val="single"/>
          <w:lang w:val="es-CR"/>
        </w:rPr>
        <w:t>director (a) del proceso constitucional de amparo</w:t>
      </w:r>
      <w:r w:rsidRPr="00B11880">
        <w:rPr>
          <w:rStyle w:val="nfasis"/>
          <w:rFonts w:ascii="Arial" w:hAnsi="Arial" w:cs="Arial"/>
          <w:color w:val="000000"/>
          <w:sz w:val="23"/>
          <w:szCs w:val="23"/>
          <w:u w:val="single"/>
          <w:lang w:val="es-CR"/>
        </w:rPr>
        <w:t> y el (la) amparado (a) no compruebe que le pagó los honorarios al profesional en derecho</w:t>
      </w:r>
      <w:r w:rsidRPr="00B11880">
        <w:rPr>
          <w:rStyle w:val="Textoennegrita"/>
          <w:rFonts w:ascii="Arial" w:hAnsi="Arial" w:cs="Arial"/>
          <w:i/>
          <w:iCs/>
          <w:color w:val="000000"/>
          <w:sz w:val="23"/>
          <w:szCs w:val="23"/>
          <w:lang w:val="es-CR"/>
        </w:rPr>
        <w:t>.</w:t>
      </w:r>
      <w:r w:rsidRPr="00B11880">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14814-08 </w:t>
      </w:r>
      <w:r w:rsidRPr="00B11880">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B11880">
        <w:rPr>
          <w:rStyle w:val="Textoennegrita"/>
          <w:rFonts w:ascii="Arial" w:hAnsi="Arial" w:cs="Arial"/>
          <w:i/>
          <w:iCs/>
          <w:color w:val="000000"/>
          <w:sz w:val="23"/>
          <w:szCs w:val="23"/>
          <w:lang w:val="es-CR"/>
        </w:rPr>
        <w:t>artículo 51 de la Ley de la Jurisdicción Constitucional</w:t>
      </w:r>
      <w:r w:rsidRPr="00B11880">
        <w:rPr>
          <w:rStyle w:val="nfasis"/>
          <w:rFonts w:ascii="Arial" w:hAnsi="Arial" w:cs="Arial"/>
          <w:color w:val="000000"/>
          <w:sz w:val="23"/>
          <w:szCs w:val="23"/>
          <w:lang w:val="es-CR"/>
        </w:rPr>
        <w:t>, </w:t>
      </w:r>
      <w:r w:rsidRPr="00B11880">
        <w:rPr>
          <w:rStyle w:val="Textoennegrita"/>
          <w:rFonts w:ascii="Arial" w:hAnsi="Arial" w:cs="Arial"/>
          <w:i/>
          <w:iCs/>
          <w:color w:val="000000"/>
          <w:sz w:val="23"/>
          <w:szCs w:val="23"/>
          <w:u w:val="single"/>
          <w:lang w:val="es-CR"/>
        </w:rPr>
        <w:t>toda resolución que acoja el recurso conlleva automáticamente la condenatoria en abstracto</w:t>
      </w:r>
      <w:r w:rsidRPr="00B11880">
        <w:rPr>
          <w:rStyle w:val="nfasis"/>
          <w:rFonts w:ascii="Arial" w:hAnsi="Arial" w:cs="Arial"/>
          <w:color w:val="000000"/>
          <w:sz w:val="23"/>
          <w:szCs w:val="23"/>
          <w:u w:val="single"/>
          <w:lang w:val="es-CR"/>
        </w:rPr>
        <w:t> a la indemnización de los daños y perjuicios causados </w:t>
      </w:r>
      <w:r w:rsidRPr="00B11880">
        <w:rPr>
          <w:rStyle w:val="Textoennegrita"/>
          <w:rFonts w:ascii="Arial" w:hAnsi="Arial" w:cs="Arial"/>
          <w:i/>
          <w:iCs/>
          <w:color w:val="000000"/>
          <w:sz w:val="23"/>
          <w:szCs w:val="23"/>
          <w:u w:val="single"/>
          <w:lang w:val="es-CR"/>
        </w:rPr>
        <w:t>y al pago de las costas del recurso</w:t>
      </w:r>
      <w:r w:rsidRPr="00B11880">
        <w:rPr>
          <w:rStyle w:val="nfasis"/>
          <w:rFonts w:ascii="Arial" w:hAnsi="Arial" w:cs="Arial"/>
          <w:color w:val="000000"/>
          <w:sz w:val="23"/>
          <w:szCs w:val="23"/>
          <w:lang w:val="es-CR"/>
        </w:rPr>
        <w:t>.”</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2º </w:t>
      </w:r>
      <w:r w:rsidRPr="00B11880">
        <w:rPr>
          <w:rStyle w:val="Textoennegrita"/>
          <w:rFonts w:ascii="Arial" w:hAnsi="Arial" w:cs="Arial"/>
          <w:color w:val="000000"/>
          <w:sz w:val="23"/>
          <w:szCs w:val="23"/>
          <w:lang w:val="es-CR"/>
        </w:rPr>
        <w:t>Daño Moral Subjetivo</w:t>
      </w:r>
      <w:r w:rsidRPr="00B11880">
        <w:rPr>
          <w:rFonts w:ascii="Arial" w:hAnsi="Arial" w:cs="Arial"/>
          <w:color w:val="000000"/>
          <w:sz w:val="23"/>
          <w:szCs w:val="23"/>
          <w:lang w:val="es-CR"/>
        </w:rPr>
        <w:t>: </w:t>
      </w:r>
      <w:r w:rsidRPr="00B11880">
        <w:rPr>
          <w:rStyle w:val="Textoennegrita"/>
          <w:rFonts w:ascii="Arial" w:hAnsi="Arial" w:cs="Arial"/>
          <w:color w:val="000000"/>
          <w:sz w:val="23"/>
          <w:szCs w:val="23"/>
          <w:lang w:val="es-CR"/>
        </w:rPr>
        <w:t>¢</w:t>
      </w:r>
      <w:r w:rsidRPr="00B11880">
        <w:rPr>
          <w:rStyle w:val="danomoral"/>
          <w:rFonts w:ascii="Arial" w:hAnsi="Arial" w:cs="Arial"/>
          <w:b/>
          <w:bCs/>
          <w:sz w:val="23"/>
          <w:szCs w:val="23"/>
          <w:lang w:val="es-CR"/>
        </w:rPr>
        <w:t>400000</w:t>
      </w:r>
      <w:r w:rsidRPr="00B11880">
        <w:rPr>
          <w:rStyle w:val="Textoennegrita"/>
          <w:rFonts w:ascii="Arial" w:hAnsi="Arial" w:cs="Arial"/>
          <w:color w:val="000000"/>
          <w:sz w:val="23"/>
          <w:szCs w:val="23"/>
          <w:lang w:val="es-CR"/>
        </w:rPr>
        <w:t>º (</w:t>
      </w:r>
      <w:r w:rsidRPr="00B11880">
        <w:rPr>
          <w:rStyle w:val="danomoral"/>
          <w:rFonts w:ascii="Arial" w:hAnsi="Arial" w:cs="Arial"/>
          <w:b/>
          <w:bCs/>
          <w:sz w:val="23"/>
          <w:szCs w:val="23"/>
          <w:lang w:val="es-CR"/>
        </w:rPr>
        <w:t>CUATROCIENTOS MIL </w:t>
      </w:r>
      <w:r w:rsidRPr="00B11880">
        <w:rPr>
          <w:rStyle w:val="Textoennegrita"/>
          <w:rFonts w:ascii="Arial" w:hAnsi="Arial" w:cs="Arial"/>
          <w:color w:val="000000"/>
          <w:sz w:val="23"/>
          <w:szCs w:val="23"/>
          <w:lang w:val="es-CR"/>
        </w:rPr>
        <w:t>COLONES)</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JUSTIFICACION DEL DAÑO MORAL:</w:t>
      </w:r>
      <w:r w:rsidRPr="00B11880">
        <w:rPr>
          <w:rFonts w:ascii="Arial" w:hAnsi="Arial" w:cs="Arial"/>
          <w:color w:val="000000"/>
          <w:sz w:val="23"/>
          <w:szCs w:val="23"/>
          <w:lang w:val="es-CR"/>
        </w:rPr>
        <w:t> Como quedo acreditado por </w:t>
      </w:r>
      <w:r w:rsidRPr="00B11880">
        <w:rPr>
          <w:rStyle w:val="Textoennegrita"/>
          <w:rFonts w:ascii="Arial" w:hAnsi="Arial" w:cs="Arial"/>
          <w:color w:val="000000"/>
          <w:sz w:val="23"/>
          <w:szCs w:val="23"/>
          <w:lang w:val="es-CR"/>
        </w:rPr>
        <w:t>La Sala Constitucional</w:t>
      </w:r>
      <w:r w:rsidRPr="00B11880">
        <w:rPr>
          <w:rFonts w:ascii="Arial" w:hAnsi="Arial" w:cs="Arial"/>
          <w:color w:val="000000"/>
          <w:sz w:val="23"/>
          <w:szCs w:val="23"/>
          <w:lang w:val="es-CR"/>
        </w:rPr>
        <w:t>, dando lugar a la sentencia que sirve de base para la presente ejecución de sentencia </w:t>
      </w:r>
      <w:r w:rsidRPr="00B11880">
        <w:rPr>
          <w:rStyle w:val="Textoennegrita"/>
          <w:rFonts w:ascii="Arial" w:hAnsi="Arial" w:cs="Arial"/>
          <w:color w:val="000000"/>
          <w:sz w:val="23"/>
          <w:szCs w:val="23"/>
          <w:lang w:val="es-CR"/>
        </w:rPr>
        <w:t xml:space="preserve">y lo cual se hace ver en el hecho cuarto de la presente </w:t>
      </w:r>
      <w:r w:rsidRPr="00B11880">
        <w:rPr>
          <w:rStyle w:val="Textoennegrita"/>
          <w:rFonts w:ascii="Arial" w:hAnsi="Arial" w:cs="Arial"/>
          <w:color w:val="000000"/>
          <w:sz w:val="23"/>
          <w:szCs w:val="23"/>
          <w:lang w:val="es-CR"/>
        </w:rPr>
        <w:lastRenderedPageBreak/>
        <w:t>demanda</w:t>
      </w:r>
      <w:r w:rsidRPr="00B11880">
        <w:rPr>
          <w:rFonts w:ascii="Arial" w:hAnsi="Arial" w:cs="Arial"/>
          <w:color w:val="000000"/>
          <w:sz w:val="23"/>
          <w:szCs w:val="23"/>
          <w:lang w:val="es-CR"/>
        </w:rPr>
        <w:t>, además de estar expreso en el recurso de amparo adjunto,</w:t>
      </w:r>
      <w:r w:rsidRPr="00B11880">
        <w:rPr>
          <w:rStyle w:val="Textoennegrita"/>
          <w:rFonts w:ascii="Arial" w:hAnsi="Arial" w:cs="Arial"/>
          <w:color w:val="000000"/>
          <w:sz w:val="23"/>
          <w:szCs w:val="23"/>
          <w:lang w:val="es-CR"/>
        </w:rPr>
        <w:t> </w:t>
      </w:r>
      <w:r w:rsidRPr="00B11880">
        <w:rPr>
          <w:rStyle w:val="justificaciondmoral"/>
          <w:rFonts w:ascii="Arial" w:hAnsi="Arial" w:cs="Arial"/>
          <w:color w:val="000000"/>
          <w:sz w:val="23"/>
          <w:szCs w:val="23"/>
          <w:lang w:val="es-CR"/>
        </w:rPr>
        <w:t xml:space="preserve">fueron muchos años los que mi representada rogó por ayuda al accionado, en un par de ocasiones le perdieron el expediente y con el todo el avance de los exámenes, haciendo que tuviera que repetirlos. Con un gran esfuerzo de sus familiares le hicieron unos exámenes privados los presentó al accionado esperando que le ayudaran a que le dieran </w:t>
      </w:r>
      <w:proofErr w:type="spellStart"/>
      <w:r w:rsidRPr="00B11880">
        <w:rPr>
          <w:rStyle w:val="justificaciondmoral"/>
          <w:rFonts w:ascii="Arial" w:hAnsi="Arial" w:cs="Arial"/>
          <w:color w:val="000000"/>
          <w:sz w:val="23"/>
          <w:szCs w:val="23"/>
          <w:lang w:val="es-CR"/>
        </w:rPr>
        <w:t>mas</w:t>
      </w:r>
      <w:proofErr w:type="spellEnd"/>
      <w:r w:rsidRPr="00B11880">
        <w:rPr>
          <w:rStyle w:val="justificaciondmoral"/>
          <w:rFonts w:ascii="Arial" w:hAnsi="Arial" w:cs="Arial"/>
          <w:color w:val="000000"/>
          <w:sz w:val="23"/>
          <w:szCs w:val="23"/>
          <w:lang w:val="es-CR"/>
        </w:rPr>
        <w:t xml:space="preserve"> pronta atención, lo que no fue asi, simplemente la ponen nuevamente en una lista de espera sin fecha de atención definida ni la mínima esperanza de que fuera pronto, estaba mi representada </w:t>
      </w:r>
      <w:proofErr w:type="spellStart"/>
      <w:r w:rsidRPr="00B11880">
        <w:rPr>
          <w:rStyle w:val="justificaciondmoral"/>
          <w:rFonts w:ascii="Arial" w:hAnsi="Arial" w:cs="Arial"/>
          <w:color w:val="000000"/>
          <w:sz w:val="23"/>
          <w:szCs w:val="23"/>
          <w:lang w:val="es-CR"/>
        </w:rPr>
        <w:t>mas</w:t>
      </w:r>
      <w:proofErr w:type="spellEnd"/>
      <w:r w:rsidRPr="00B11880">
        <w:rPr>
          <w:rStyle w:val="justificaciondmoral"/>
          <w:rFonts w:ascii="Arial" w:hAnsi="Arial" w:cs="Arial"/>
          <w:color w:val="000000"/>
          <w:sz w:val="23"/>
          <w:szCs w:val="23"/>
          <w:lang w:val="es-CR"/>
        </w:rPr>
        <w:t xml:space="preserve"> bien con miedo de que se vencieran esos exámenes y tener que iniciar el proceso de nuevo, eso le causo angustia, desesperación, molestia, depresión, dependencia de otras personas, y menoscabo en su calidad de vida por lo que considero que lo peticionado es justo para resarcir aunque sea un poco el daño que le causó el accionado a mi representada</w:t>
      </w:r>
      <w:r w:rsidRPr="00B11880">
        <w:rPr>
          <w:rFonts w:ascii="Arial" w:hAnsi="Arial" w:cs="Arial"/>
          <w:color w:val="000000"/>
          <w:sz w:val="23"/>
          <w:szCs w:val="23"/>
          <w:lang w:val="es-CR"/>
        </w:rPr>
        <w:t>.</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Es lógico deducir que la falta de atención atribuible exclusivamente al demandado, tuvo que provocar una afectación en el fuero interno de mi representada, y un sufrimiento producto de la impotencia ante la dilación injustificada y no consentida de las autoridades administrativas, especialmente por cuanto se le dilataba la atención que requería, lo que es </w:t>
      </w:r>
      <w:r w:rsidRPr="00B11880">
        <w:rPr>
          <w:rStyle w:val="Textoennegrita"/>
          <w:rFonts w:ascii="Arial" w:hAnsi="Arial" w:cs="Arial"/>
          <w:color w:val="000000"/>
          <w:sz w:val="23"/>
          <w:szCs w:val="23"/>
          <w:lang w:val="es-CR"/>
        </w:rPr>
        <w:t>contrario a un servicio público eficiente y de calidad</w:t>
      </w:r>
      <w:r w:rsidRPr="00B11880">
        <w:rPr>
          <w:rFonts w:ascii="Arial" w:hAnsi="Arial" w:cs="Arial"/>
          <w:color w:val="000000"/>
          <w:sz w:val="23"/>
          <w:szCs w:val="23"/>
          <w:lang w:val="es-CR"/>
        </w:rPr>
        <w:t>, habiendo cosa juzgada al respecto, en donde no recibir la atención y tratamiento que resguardaría su salud, aliviaría su dolor y ofrecería tranquilidad claramente añade sufrimiento, frustración, preocupación, tristeza y enojo resarcible, por la inoperancia del servicio que se le cobra de antemano y de manera obligatoria siendo esto el (</w:t>
      </w:r>
      <w:r w:rsidRPr="00B11880">
        <w:rPr>
          <w:rStyle w:val="Textoennegrita"/>
          <w:rFonts w:ascii="Arial" w:hAnsi="Arial" w:cs="Arial"/>
          <w:color w:val="000000"/>
          <w:sz w:val="23"/>
          <w:szCs w:val="23"/>
          <w:lang w:val="es-CR"/>
        </w:rPr>
        <w:t>NEXO DE CAUSALIDAD</w:t>
      </w:r>
      <w:r w:rsidRPr="00B11880">
        <w:rPr>
          <w:rFonts w:ascii="Arial" w:hAnsi="Arial" w:cs="Arial"/>
          <w:color w:val="000000"/>
          <w:sz w:val="23"/>
          <w:szCs w:val="23"/>
          <w:lang w:val="es-CR"/>
        </w:rPr>
        <w:t>).</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EN CUANTO AL FONDO:</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Lo que se viene a liquidar ha sido reconocido en reiteradas ocasiones por la </w:t>
      </w:r>
      <w:r w:rsidRPr="00B11880">
        <w:rPr>
          <w:rStyle w:val="Textoennegrita"/>
          <w:rFonts w:ascii="Arial" w:hAnsi="Arial" w:cs="Arial"/>
          <w:color w:val="000000"/>
          <w:sz w:val="23"/>
          <w:szCs w:val="23"/>
          <w:lang w:val="es-CR"/>
        </w:rPr>
        <w:t>Sala Primera de la Corte Suprema de Justicia</w:t>
      </w:r>
      <w:r w:rsidRPr="00B11880">
        <w:rPr>
          <w:rFonts w:ascii="Arial" w:hAnsi="Arial" w:cs="Arial"/>
          <w:color w:val="000000"/>
          <w:sz w:val="23"/>
          <w:szCs w:val="23"/>
          <w:lang w:val="es-CR"/>
        </w:rPr>
        <w:t>, jurisprudencia voto: </w:t>
      </w:r>
      <w:r w:rsidRPr="00B11880">
        <w:rPr>
          <w:rStyle w:val="Textoennegrita"/>
          <w:rFonts w:ascii="Arial" w:hAnsi="Arial" w:cs="Arial"/>
          <w:color w:val="000000"/>
          <w:sz w:val="23"/>
          <w:szCs w:val="23"/>
          <w:lang w:val="es-CR"/>
        </w:rPr>
        <w:t>370-03</w:t>
      </w:r>
    </w:p>
    <w:p w:rsidR="00B11880" w:rsidRPr="00B11880" w:rsidRDefault="00B11880" w:rsidP="00B11880">
      <w:pPr>
        <w:pStyle w:val="NormalWeb"/>
        <w:jc w:val="both"/>
        <w:rPr>
          <w:rFonts w:ascii="Arial" w:hAnsi="Arial" w:cs="Arial"/>
          <w:color w:val="000000"/>
          <w:sz w:val="23"/>
          <w:szCs w:val="23"/>
          <w:lang w:val="es-CR"/>
        </w:rPr>
      </w:pPr>
      <w:r w:rsidRPr="00B11880">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B11880" w:rsidRPr="00B11880" w:rsidRDefault="00B11880" w:rsidP="00B11880">
      <w:pPr>
        <w:pStyle w:val="NormalWeb"/>
        <w:jc w:val="both"/>
        <w:rPr>
          <w:rFonts w:ascii="Arial" w:hAnsi="Arial" w:cs="Arial"/>
          <w:color w:val="000000"/>
          <w:sz w:val="23"/>
          <w:szCs w:val="23"/>
          <w:lang w:val="es-CR"/>
        </w:rPr>
      </w:pPr>
      <w:r w:rsidRPr="00B11880">
        <w:rPr>
          <w:rStyle w:val="nfasis"/>
          <w:rFonts w:ascii="Arial" w:hAnsi="Arial" w:cs="Arial"/>
          <w:color w:val="000000"/>
          <w:sz w:val="23"/>
          <w:szCs w:val="23"/>
          <w:lang w:val="es-CR"/>
        </w:rPr>
        <w:t> "...</w:t>
      </w:r>
      <w:r w:rsidRPr="00B11880">
        <w:rPr>
          <w:rStyle w:val="fontstyle0"/>
          <w:rFonts w:ascii="Arial" w:hAnsi="Arial" w:cs="Arial"/>
          <w:i/>
          <w:iCs/>
          <w:color w:val="000000"/>
          <w:sz w:val="23"/>
          <w:szCs w:val="23"/>
          <w:lang w:val="es-CR"/>
        </w:rPr>
        <w:t>basta, en algunas ocasiones, con la realización del hecho culposo para que del mismo surja el daño, conforme a la prudente apreciación de los Jueces de mérito, cuando le es dable inferir el daño con fundamento en la prueba de indicios" </w:t>
      </w:r>
      <w:r w:rsidRPr="00B11880">
        <w:rPr>
          <w:rStyle w:val="fontstyle2"/>
          <w:rFonts w:ascii="Arial" w:hAnsi="Arial" w:cs="Arial"/>
          <w:i/>
          <w:iCs/>
          <w:color w:val="000000"/>
          <w:sz w:val="23"/>
          <w:szCs w:val="23"/>
          <w:lang w:val="es-CR"/>
        </w:rPr>
        <w:t xml:space="preserve">(Sentencia N° 114 de las 16:00 </w:t>
      </w:r>
      <w:proofErr w:type="spellStart"/>
      <w:r w:rsidRPr="00B11880">
        <w:rPr>
          <w:rStyle w:val="fontstyle2"/>
          <w:rFonts w:ascii="Arial" w:hAnsi="Arial" w:cs="Arial"/>
          <w:i/>
          <w:iCs/>
          <w:color w:val="000000"/>
          <w:sz w:val="23"/>
          <w:szCs w:val="23"/>
          <w:lang w:val="es-CR"/>
        </w:rPr>
        <w:t>hrs</w:t>
      </w:r>
      <w:proofErr w:type="spellEnd"/>
      <w:r w:rsidRPr="00B11880">
        <w:rPr>
          <w:rStyle w:val="fontstyle2"/>
          <w:rFonts w:ascii="Arial" w:hAnsi="Arial" w:cs="Arial"/>
          <w:i/>
          <w:iCs/>
          <w:color w:val="000000"/>
          <w:sz w:val="23"/>
          <w:szCs w:val="23"/>
          <w:lang w:val="es-CR"/>
        </w:rPr>
        <w:t xml:space="preserve"> del 2 de noviembre de 1979</w:t>
      </w:r>
      <w:r w:rsidRPr="00B11880">
        <w:rPr>
          <w:rStyle w:val="fontstyle0"/>
          <w:rFonts w:ascii="Arial" w:hAnsi="Arial" w:cs="Arial"/>
          <w:i/>
          <w:iCs/>
          <w:color w:val="000000"/>
          <w:sz w:val="23"/>
          <w:szCs w:val="23"/>
          <w:lang w:val="es-CR"/>
        </w:rPr>
        <w:t>”</w:t>
      </w:r>
      <w:r w:rsidRPr="00B11880">
        <w:rPr>
          <w:rStyle w:val="nfasis"/>
          <w:rFonts w:ascii="Arial" w:hAnsi="Arial" w:cs="Arial"/>
          <w:color w:val="000000"/>
          <w:sz w:val="23"/>
          <w:szCs w:val="23"/>
          <w:lang w:val="es-CR"/>
        </w:rPr>
        <w:t> </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3º </w:t>
      </w:r>
      <w:r w:rsidRPr="00B11880">
        <w:rPr>
          <w:rStyle w:val="Textoennegrita"/>
          <w:rFonts w:ascii="Arial" w:hAnsi="Arial" w:cs="Arial"/>
          <w:color w:val="000000"/>
          <w:sz w:val="23"/>
          <w:szCs w:val="23"/>
          <w:lang w:val="es-CR"/>
        </w:rPr>
        <w:t>Costas personales</w:t>
      </w:r>
      <w:r w:rsidRPr="00B11880">
        <w:rPr>
          <w:rFonts w:ascii="Arial" w:hAnsi="Arial" w:cs="Arial"/>
          <w:color w:val="000000"/>
          <w:sz w:val="23"/>
          <w:szCs w:val="23"/>
          <w:lang w:val="es-CR"/>
        </w:rPr>
        <w:t>: ¢121,000ºº (</w:t>
      </w:r>
      <w:r w:rsidRPr="00B11880">
        <w:rPr>
          <w:rStyle w:val="Textoennegrita"/>
          <w:rFonts w:ascii="Arial" w:hAnsi="Arial" w:cs="Arial"/>
          <w:color w:val="000000"/>
          <w:sz w:val="23"/>
          <w:szCs w:val="23"/>
          <w:lang w:val="es-CR"/>
        </w:rPr>
        <w:t>CIENTO VEINTIUN MIL COLONES</w:t>
      </w:r>
      <w:r w:rsidRPr="00B11880">
        <w:rPr>
          <w:rFonts w:ascii="Arial" w:hAnsi="Arial" w:cs="Arial"/>
          <w:color w:val="000000"/>
          <w:sz w:val="23"/>
          <w:szCs w:val="23"/>
          <w:lang w:val="es-CR"/>
        </w:rPr>
        <w:t>)  </w:t>
      </w:r>
      <w:r w:rsidRPr="00B11880">
        <w:rPr>
          <w:rStyle w:val="Textoennegrita"/>
          <w:rFonts w:ascii="Arial" w:hAnsi="Arial" w:cs="Arial"/>
          <w:color w:val="000000"/>
          <w:sz w:val="23"/>
          <w:szCs w:val="23"/>
          <w:lang w:val="es-CR"/>
        </w:rPr>
        <w:t>Es requisito esencial el patrocinio letrado para acudir al Juzgado Contencioso Administrativo</w:t>
      </w:r>
      <w:r w:rsidRPr="00B11880">
        <w:rPr>
          <w:rFonts w:ascii="Arial" w:hAnsi="Arial" w:cs="Arial"/>
          <w:color w:val="000000"/>
          <w:sz w:val="23"/>
          <w:szCs w:val="23"/>
          <w:lang w:val="es-CR"/>
        </w:rPr>
        <w:t xml:space="preserve"> y de esta forma hacer valer los derechos otorgados por la Honorable Sala Constitucional, por tanto, abogado y cliente solicitan queden fijados los honorarios </w:t>
      </w:r>
      <w:r w:rsidRPr="00B11880">
        <w:rPr>
          <w:rFonts w:ascii="Arial" w:hAnsi="Arial" w:cs="Arial"/>
          <w:color w:val="000000"/>
          <w:sz w:val="23"/>
          <w:szCs w:val="23"/>
          <w:lang w:val="es-CR"/>
        </w:rPr>
        <w:lastRenderedPageBreak/>
        <w:t>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ESTIMACIÓN:</w:t>
      </w:r>
      <w:r w:rsidRPr="00B11880">
        <w:rPr>
          <w:rFonts w:ascii="Arial" w:hAnsi="Arial" w:cs="Arial"/>
          <w:color w:val="000000"/>
          <w:sz w:val="23"/>
          <w:szCs w:val="23"/>
          <w:lang w:val="es-CR"/>
        </w:rPr>
        <w:t> ¢</w:t>
      </w:r>
      <w:r w:rsidRPr="00B11880">
        <w:rPr>
          <w:rStyle w:val="totalesimacion"/>
          <w:rFonts w:ascii="Arial" w:hAnsi="Arial" w:cs="Arial"/>
          <w:color w:val="000000"/>
          <w:sz w:val="23"/>
          <w:szCs w:val="23"/>
          <w:lang w:val="es-CR"/>
        </w:rPr>
        <w:t>686000</w:t>
      </w:r>
      <w:r w:rsidRPr="00B11880">
        <w:rPr>
          <w:rFonts w:ascii="Arial" w:hAnsi="Arial" w:cs="Arial"/>
          <w:color w:val="000000"/>
          <w:sz w:val="23"/>
          <w:szCs w:val="23"/>
          <w:lang w:val="es-CR"/>
        </w:rPr>
        <w:t>°° (</w:t>
      </w:r>
      <w:r w:rsidRPr="00B11880">
        <w:rPr>
          <w:rStyle w:val="totalesimacion"/>
          <w:rFonts w:ascii="Arial" w:hAnsi="Arial" w:cs="Arial"/>
          <w:b/>
          <w:bCs/>
          <w:color w:val="000000"/>
          <w:sz w:val="23"/>
          <w:szCs w:val="23"/>
          <w:lang w:val="es-CR"/>
        </w:rPr>
        <w:t>SEISCIENTOS OCHENTA Y SEIS MIL </w:t>
      </w:r>
      <w:r w:rsidRPr="00B11880">
        <w:rPr>
          <w:rStyle w:val="Textoennegrita"/>
          <w:rFonts w:ascii="Arial" w:hAnsi="Arial" w:cs="Arial"/>
          <w:color w:val="000000"/>
          <w:sz w:val="23"/>
          <w:szCs w:val="23"/>
          <w:lang w:val="es-CR"/>
        </w:rPr>
        <w:t>COLONES</w:t>
      </w:r>
      <w:r w:rsidRPr="00B11880">
        <w:rPr>
          <w:rFonts w:ascii="Arial" w:hAnsi="Arial" w:cs="Arial"/>
          <w:color w:val="000000"/>
          <w:sz w:val="23"/>
          <w:szCs w:val="23"/>
          <w:lang w:val="es-CR"/>
        </w:rPr>
        <w:t>)</w:t>
      </w:r>
    </w:p>
    <w:p w:rsidR="00B11880" w:rsidRDefault="00B11880" w:rsidP="00B11880">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B11880" w:rsidRDefault="00B11880" w:rsidP="00B11880">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Nº 2018014609</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B11880" w:rsidRDefault="00B11880" w:rsidP="00B11880">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B11880" w:rsidRDefault="00B11880" w:rsidP="00B11880">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B11880" w:rsidRDefault="00B11880" w:rsidP="00B11880">
      <w:pPr>
        <w:numPr>
          <w:ilvl w:val="0"/>
          <w:numId w:val="31"/>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CUESTIONES DE TRÁMITE: NO CONCILIACIÓN y RENUNCIAS:</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B11880" w:rsidRDefault="00B11880" w:rsidP="00B11880">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en favor de </w:t>
      </w:r>
      <w:r>
        <w:rPr>
          <w:rStyle w:val="clientenombre"/>
          <w:rFonts w:ascii="Arial" w:hAnsi="Arial" w:cs="Arial"/>
          <w:color w:val="000000"/>
          <w:sz w:val="23"/>
          <w:szCs w:val="23"/>
        </w:rPr>
        <w:t>MARIA ESTHER INOCENCIA JIMENEZ CAMPOS</w:t>
      </w:r>
      <w:r>
        <w:rPr>
          <w:rFonts w:ascii="Arial" w:hAnsi="Arial" w:cs="Arial"/>
          <w:color w:val="000000"/>
          <w:sz w:val="23"/>
          <w:szCs w:val="23"/>
        </w:rPr>
        <w:t xml:space="preserve"> por la afectación demostrada tanto en el recurso de amparo como en </w:t>
      </w:r>
      <w:r>
        <w:rPr>
          <w:rFonts w:ascii="Arial" w:hAnsi="Arial" w:cs="Arial"/>
          <w:color w:val="000000"/>
          <w:sz w:val="23"/>
          <w:szCs w:val="23"/>
        </w:rPr>
        <w:lastRenderedPageBreak/>
        <w:t>el hecho cuarto de la presente </w:t>
      </w:r>
      <w:r>
        <w:rPr>
          <w:rStyle w:val="petitoriahecho4"/>
          <w:rFonts w:ascii="Arial" w:hAnsi="Arial" w:cs="Arial"/>
          <w:color w:val="000000"/>
          <w:sz w:val="23"/>
          <w:szCs w:val="23"/>
        </w:rPr>
        <w:t xml:space="preserve">ya que es una justa indemnización por todo lo que tuvo que soportar mi representada, siendo años de acudir en busca de ayuda al centro </w:t>
      </w:r>
      <w:proofErr w:type="spellStart"/>
      <w:r>
        <w:rPr>
          <w:rStyle w:val="petitoriahecho4"/>
          <w:rFonts w:ascii="Arial" w:hAnsi="Arial" w:cs="Arial"/>
          <w:color w:val="000000"/>
          <w:sz w:val="23"/>
          <w:szCs w:val="23"/>
        </w:rPr>
        <w:t>medico</w:t>
      </w:r>
      <w:proofErr w:type="spellEnd"/>
      <w:r>
        <w:rPr>
          <w:rStyle w:val="petitoriahecho4"/>
          <w:rFonts w:ascii="Arial" w:hAnsi="Arial" w:cs="Arial"/>
          <w:color w:val="000000"/>
          <w:sz w:val="23"/>
          <w:szCs w:val="23"/>
        </w:rPr>
        <w:t xml:space="preserve">, examines que le repetían, tener que pagar exámenes privados y aun así solo la ponen en una lista de espera mientras no podía ver casi nada, dependía de sus familiares, soportando angustia, temor, depresión, menoscabo en su </w:t>
      </w:r>
      <w:proofErr w:type="spellStart"/>
      <w:r>
        <w:rPr>
          <w:rStyle w:val="petitoriahecho4"/>
          <w:rFonts w:ascii="Arial" w:hAnsi="Arial" w:cs="Arial"/>
          <w:color w:val="000000"/>
          <w:sz w:val="23"/>
          <w:szCs w:val="23"/>
        </w:rPr>
        <w:t>calida</w:t>
      </w:r>
      <w:proofErr w:type="spellEnd"/>
      <w:r>
        <w:rPr>
          <w:rStyle w:val="petitoriahecho4"/>
          <w:rFonts w:ascii="Arial" w:hAnsi="Arial" w:cs="Arial"/>
          <w:color w:val="000000"/>
          <w:sz w:val="23"/>
          <w:szCs w:val="23"/>
        </w:rPr>
        <w:t xml:space="preserve"> de vida</w:t>
      </w:r>
      <w:r>
        <w:rPr>
          <w:rFonts w:ascii="Arial" w:hAnsi="Arial" w:cs="Arial"/>
          <w:color w:val="000000"/>
          <w:sz w:val="23"/>
          <w:szCs w:val="23"/>
        </w:rPr>
        <w:t>.</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B11880" w:rsidRDefault="00B11880" w:rsidP="00B11880">
      <w:pPr>
        <w:numPr>
          <w:ilvl w:val="0"/>
          <w:numId w:val="32"/>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B11880" w:rsidRPr="00B11880" w:rsidRDefault="00B11880" w:rsidP="00B11880">
      <w:pPr>
        <w:pStyle w:val="NormalWeb"/>
        <w:jc w:val="both"/>
        <w:rPr>
          <w:rFonts w:ascii="Arial" w:hAnsi="Arial" w:cs="Arial"/>
          <w:color w:val="000000"/>
          <w:sz w:val="23"/>
          <w:szCs w:val="23"/>
          <w:lang w:val="es-CR"/>
        </w:rPr>
      </w:pP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DERECHO:</w:t>
      </w:r>
    </w:p>
    <w:p w:rsidR="00B11880" w:rsidRPr="00B11880" w:rsidRDefault="00B11880" w:rsidP="00B11880">
      <w:pPr>
        <w:pStyle w:val="NormalWeb"/>
        <w:jc w:val="both"/>
        <w:rPr>
          <w:rFonts w:ascii="Arial" w:hAnsi="Arial" w:cs="Arial"/>
          <w:color w:val="000000"/>
          <w:sz w:val="23"/>
          <w:szCs w:val="23"/>
          <w:lang w:val="es-CR"/>
        </w:rPr>
      </w:pPr>
      <w:r w:rsidRPr="00B11880">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B11880" w:rsidRPr="00B11880" w:rsidRDefault="00B11880" w:rsidP="00B11880">
      <w:pPr>
        <w:pStyle w:val="NormalWeb"/>
        <w:rPr>
          <w:rFonts w:ascii="Arial" w:hAnsi="Arial" w:cs="Arial"/>
          <w:color w:val="000000"/>
          <w:sz w:val="23"/>
          <w:szCs w:val="23"/>
          <w:lang w:val="es-CR"/>
        </w:rPr>
      </w:pPr>
      <w:r w:rsidRPr="00B11880">
        <w:rPr>
          <w:rStyle w:val="Textoennegrita"/>
          <w:rFonts w:ascii="Arial" w:hAnsi="Arial" w:cs="Arial"/>
          <w:color w:val="000000"/>
          <w:sz w:val="23"/>
          <w:szCs w:val="23"/>
          <w:lang w:val="es-CR"/>
        </w:rPr>
        <w:t>Adjunto entero de timbres de abogado para demanda 1.200 colones más 275 colones para poder especial, 150 colones archivo, 125 colones fiscal, (</w:t>
      </w:r>
      <w:r w:rsidRPr="00B11880">
        <w:rPr>
          <w:rFonts w:ascii="Arial" w:hAnsi="Arial" w:cs="Arial"/>
          <w:color w:val="000000"/>
          <w:sz w:val="23"/>
          <w:szCs w:val="23"/>
          <w:lang w:val="es-CR"/>
        </w:rPr>
        <w:t>nótese en el apartado "</w:t>
      </w:r>
      <w:r w:rsidRPr="00B11880">
        <w:rPr>
          <w:rStyle w:val="Textoennegrita"/>
          <w:rFonts w:ascii="Arial" w:hAnsi="Arial" w:cs="Arial"/>
          <w:color w:val="000000"/>
          <w:sz w:val="23"/>
          <w:szCs w:val="23"/>
          <w:lang w:val="es-CR"/>
        </w:rPr>
        <w:t>Boleta de Seguridad</w:t>
      </w:r>
      <w:r w:rsidRPr="00B11880">
        <w:rPr>
          <w:rFonts w:ascii="Arial" w:hAnsi="Arial" w:cs="Arial"/>
          <w:color w:val="000000"/>
          <w:sz w:val="23"/>
          <w:szCs w:val="23"/>
          <w:lang w:val="es-CR"/>
        </w:rPr>
        <w:t>" de los timbres </w:t>
      </w:r>
      <w:r w:rsidRPr="00B11880">
        <w:rPr>
          <w:rStyle w:val="Textoennegrita"/>
          <w:rFonts w:ascii="Arial" w:hAnsi="Arial" w:cs="Arial"/>
          <w:color w:val="000000"/>
          <w:sz w:val="23"/>
          <w:szCs w:val="23"/>
          <w:lang w:val="es-CR"/>
        </w:rPr>
        <w:t>el número de resolución/expediente que se viene a ejecutar</w:t>
      </w:r>
      <w:r w:rsidRPr="00B11880">
        <w:rPr>
          <w:rFonts w:ascii="Arial" w:hAnsi="Arial" w:cs="Arial"/>
          <w:color w:val="000000"/>
          <w:sz w:val="23"/>
          <w:szCs w:val="23"/>
          <w:lang w:val="es-CR"/>
        </w:rPr>
        <w:t> con lo que se cumple el requisito de que los timbres sean únicos y pagados para este proceso exclusivamente</w:t>
      </w:r>
      <w:r w:rsidRPr="00B11880">
        <w:rPr>
          <w:rStyle w:val="Textoennegrita"/>
          <w:rFonts w:ascii="Arial" w:hAnsi="Arial" w:cs="Arial"/>
          <w:color w:val="000000"/>
          <w:sz w:val="23"/>
          <w:szCs w:val="23"/>
          <w:lang w:val="es-CR"/>
        </w:rPr>
        <w:t>.)</w:t>
      </w:r>
    </w:p>
    <w:p w:rsidR="00B11880" w:rsidRPr="00B11880" w:rsidRDefault="00B11880" w:rsidP="00B11880">
      <w:pPr>
        <w:pStyle w:val="NormalWeb"/>
        <w:rPr>
          <w:rFonts w:ascii="Arial" w:hAnsi="Arial" w:cs="Arial"/>
          <w:color w:val="000000"/>
          <w:sz w:val="23"/>
          <w:szCs w:val="23"/>
          <w:lang w:val="es-CR"/>
        </w:rPr>
      </w:pPr>
      <w:r w:rsidRPr="00B11880">
        <w:rPr>
          <w:rStyle w:val="Textoennegrita"/>
          <w:rFonts w:ascii="Arial" w:hAnsi="Arial" w:cs="Arial"/>
          <w:color w:val="000000"/>
          <w:sz w:val="23"/>
          <w:szCs w:val="23"/>
          <w:lang w:val="es-CR"/>
        </w:rPr>
        <w:t>NOTIFICACIONES: Las recibiré al correo</w:t>
      </w:r>
      <w:r w:rsidRPr="00B11880">
        <w:rPr>
          <w:rFonts w:ascii="Arial" w:hAnsi="Arial" w:cs="Arial"/>
          <w:color w:val="000000"/>
          <w:sz w:val="23"/>
          <w:szCs w:val="23"/>
          <w:lang w:val="es-CR"/>
        </w:rPr>
        <w:t> </w:t>
      </w:r>
      <w:hyperlink r:id="rId7" w:history="1">
        <w:r w:rsidRPr="00B11880">
          <w:rPr>
            <w:rStyle w:val="Hipervnculo"/>
            <w:rFonts w:ascii="Arial" w:hAnsi="Arial" w:cs="Arial"/>
            <w:sz w:val="23"/>
            <w:szCs w:val="23"/>
            <w:lang w:val="es-CR"/>
          </w:rPr>
          <w:t>notificaciones@crderecho.com</w:t>
        </w:r>
      </w:hyperlink>
      <w:r w:rsidRPr="00B11880">
        <w:rPr>
          <w:rFonts w:ascii="Arial" w:hAnsi="Arial" w:cs="Arial"/>
          <w:color w:val="000000"/>
          <w:sz w:val="23"/>
          <w:szCs w:val="23"/>
          <w:lang w:val="es-CR"/>
        </w:rPr>
        <w:t> mismo que se encuentra debidamente autorizado en el Poder Judicial</w:t>
      </w:r>
    </w:p>
    <w:p w:rsidR="00B11880" w:rsidRPr="00B11880" w:rsidRDefault="00B11880" w:rsidP="00B11880">
      <w:pPr>
        <w:pStyle w:val="NormalWeb"/>
        <w:jc w:val="both"/>
        <w:rPr>
          <w:rFonts w:ascii="Arial" w:hAnsi="Arial" w:cs="Arial"/>
          <w:color w:val="000000"/>
          <w:sz w:val="23"/>
          <w:szCs w:val="23"/>
          <w:lang w:val="es-CR"/>
        </w:rPr>
      </w:pPr>
      <w:r w:rsidRPr="00B11880">
        <w:rPr>
          <w:rStyle w:val="Textoennegrita"/>
          <w:rFonts w:ascii="Arial" w:hAnsi="Arial" w:cs="Arial"/>
          <w:color w:val="000000"/>
          <w:sz w:val="23"/>
          <w:szCs w:val="23"/>
          <w:lang w:val="es-CR"/>
        </w:rPr>
        <w:t>ABOGADO DIRECTOR</w:t>
      </w:r>
      <w:r w:rsidRPr="00B11880">
        <w:rPr>
          <w:rFonts w:ascii="Arial" w:hAnsi="Arial" w:cs="Arial"/>
          <w:color w:val="000000"/>
          <w:sz w:val="23"/>
          <w:szCs w:val="23"/>
          <w:lang w:val="es-CR"/>
        </w:rPr>
        <w:t>: Lic Henry Rodriguez R, de calidades supra indicadas.</w:t>
      </w:r>
    </w:p>
    <w:p w:rsidR="00A21D40" w:rsidRPr="002C643C" w:rsidRDefault="00A21D40" w:rsidP="002C643C"/>
    <w:sectPr w:rsidR="00A21D40" w:rsidRPr="002C643C">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3C37" w:rsidRDefault="00B83C37" w:rsidP="00AF38A8">
      <w:pPr>
        <w:spacing w:after="0" w:line="240" w:lineRule="auto"/>
      </w:pPr>
      <w:r>
        <w:separator/>
      </w:r>
    </w:p>
  </w:endnote>
  <w:endnote w:type="continuationSeparator" w:id="0">
    <w:p w:rsidR="00B83C37" w:rsidRDefault="00B83C3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B33971">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B33971">
              <w:rPr>
                <w:b/>
                <w:bCs/>
                <w:noProof/>
                <w:sz w:val="18"/>
                <w:szCs w:val="18"/>
              </w:rPr>
              <w:t>5</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3C37" w:rsidRDefault="00B83C37" w:rsidP="00AF38A8">
      <w:pPr>
        <w:spacing w:after="0" w:line="240" w:lineRule="auto"/>
      </w:pPr>
      <w:r>
        <w:separator/>
      </w:r>
    </w:p>
  </w:footnote>
  <w:footnote w:type="continuationSeparator" w:id="0">
    <w:p w:rsidR="00B83C37" w:rsidRDefault="00B83C3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FF26B6"/>
    <w:multiLevelType w:val="multilevel"/>
    <w:tmpl w:val="949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C597F"/>
    <w:multiLevelType w:val="multilevel"/>
    <w:tmpl w:val="4A8A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0BC00066"/>
    <w:multiLevelType w:val="hybridMultilevel"/>
    <w:tmpl w:val="6090E8A2"/>
    <w:lvl w:ilvl="0" w:tplc="D54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281847"/>
    <w:multiLevelType w:val="multilevel"/>
    <w:tmpl w:val="28664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600F64"/>
    <w:multiLevelType w:val="multilevel"/>
    <w:tmpl w:val="1ECA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C06271"/>
    <w:multiLevelType w:val="multilevel"/>
    <w:tmpl w:val="91A4C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FAE41AD"/>
    <w:multiLevelType w:val="multilevel"/>
    <w:tmpl w:val="95C8A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F95644A"/>
    <w:multiLevelType w:val="hybridMultilevel"/>
    <w:tmpl w:val="9B86DC8C"/>
    <w:lvl w:ilvl="0" w:tplc="789C6C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4"/>
  </w:num>
  <w:num w:numId="3">
    <w:abstractNumId w:val="25"/>
  </w:num>
  <w:num w:numId="4">
    <w:abstractNumId w:val="6"/>
  </w:num>
  <w:num w:numId="5">
    <w:abstractNumId w:val="17"/>
  </w:num>
  <w:num w:numId="6">
    <w:abstractNumId w:val="22"/>
  </w:num>
  <w:num w:numId="7">
    <w:abstractNumId w:val="0"/>
  </w:num>
  <w:num w:numId="8">
    <w:abstractNumId w:val="26"/>
  </w:num>
  <w:num w:numId="9">
    <w:abstractNumId w:val="14"/>
  </w:num>
  <w:num w:numId="10">
    <w:abstractNumId w:val="15"/>
  </w:num>
  <w:num w:numId="11">
    <w:abstractNumId w:val="24"/>
  </w:num>
  <w:num w:numId="12">
    <w:abstractNumId w:val="2"/>
  </w:num>
  <w:num w:numId="13">
    <w:abstractNumId w:val="28"/>
  </w:num>
  <w:num w:numId="14">
    <w:abstractNumId w:val="20"/>
  </w:num>
  <w:num w:numId="15">
    <w:abstractNumId w:val="12"/>
  </w:num>
  <w:num w:numId="16">
    <w:abstractNumId w:val="16"/>
  </w:num>
  <w:num w:numId="17">
    <w:abstractNumId w:val="9"/>
  </w:num>
  <w:num w:numId="18">
    <w:abstractNumId w:val="19"/>
  </w:num>
  <w:num w:numId="19">
    <w:abstractNumId w:val="21"/>
  </w:num>
  <w:num w:numId="20">
    <w:abstractNumId w:val="29"/>
  </w:num>
  <w:num w:numId="21">
    <w:abstractNumId w:val="13"/>
  </w:num>
  <w:num w:numId="22">
    <w:abstractNumId w:val="10"/>
  </w:num>
  <w:num w:numId="23">
    <w:abstractNumId w:val="31"/>
  </w:num>
  <w:num w:numId="24">
    <w:abstractNumId w:val="23"/>
  </w:num>
  <w:num w:numId="25">
    <w:abstractNumId w:val="27"/>
  </w:num>
  <w:num w:numId="26">
    <w:abstractNumId w:val="1"/>
  </w:num>
  <w:num w:numId="27">
    <w:abstractNumId w:val="8"/>
  </w:num>
  <w:num w:numId="28">
    <w:abstractNumId w:val="5"/>
  </w:num>
  <w:num w:numId="29">
    <w:abstractNumId w:val="7"/>
  </w:num>
  <w:num w:numId="30">
    <w:abstractNumId w:val="18"/>
  </w:num>
  <w:num w:numId="31">
    <w:abstractNumId w:val="3"/>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36AF2"/>
    <w:rsid w:val="00056AC0"/>
    <w:rsid w:val="000721FB"/>
    <w:rsid w:val="00080C2E"/>
    <w:rsid w:val="000829F6"/>
    <w:rsid w:val="000A0AAC"/>
    <w:rsid w:val="000A2B41"/>
    <w:rsid w:val="000B2B0E"/>
    <w:rsid w:val="000B5EAD"/>
    <w:rsid w:val="000C4E3D"/>
    <w:rsid w:val="000C7A53"/>
    <w:rsid w:val="000D5B74"/>
    <w:rsid w:val="000F22D0"/>
    <w:rsid w:val="00100EF2"/>
    <w:rsid w:val="00105363"/>
    <w:rsid w:val="0011081B"/>
    <w:rsid w:val="00123DF9"/>
    <w:rsid w:val="00134A44"/>
    <w:rsid w:val="001509FA"/>
    <w:rsid w:val="00150A05"/>
    <w:rsid w:val="00187C44"/>
    <w:rsid w:val="001907B3"/>
    <w:rsid w:val="00193F72"/>
    <w:rsid w:val="001A3144"/>
    <w:rsid w:val="001A45CF"/>
    <w:rsid w:val="001C056D"/>
    <w:rsid w:val="001D16E0"/>
    <w:rsid w:val="001D2E9F"/>
    <w:rsid w:val="001F4C20"/>
    <w:rsid w:val="002051C1"/>
    <w:rsid w:val="00214720"/>
    <w:rsid w:val="002272B7"/>
    <w:rsid w:val="0023382C"/>
    <w:rsid w:val="0023570F"/>
    <w:rsid w:val="00240496"/>
    <w:rsid w:val="002839C9"/>
    <w:rsid w:val="0029360B"/>
    <w:rsid w:val="002C57B5"/>
    <w:rsid w:val="002C643C"/>
    <w:rsid w:val="002C7F56"/>
    <w:rsid w:val="002E6EB7"/>
    <w:rsid w:val="002F3364"/>
    <w:rsid w:val="00307B92"/>
    <w:rsid w:val="00316832"/>
    <w:rsid w:val="00385E9A"/>
    <w:rsid w:val="00396A34"/>
    <w:rsid w:val="003A1586"/>
    <w:rsid w:val="003B4179"/>
    <w:rsid w:val="003C4F10"/>
    <w:rsid w:val="003E27E3"/>
    <w:rsid w:val="003E3094"/>
    <w:rsid w:val="003F1E65"/>
    <w:rsid w:val="00417332"/>
    <w:rsid w:val="00443C32"/>
    <w:rsid w:val="00460193"/>
    <w:rsid w:val="004605D7"/>
    <w:rsid w:val="004610EF"/>
    <w:rsid w:val="00461B91"/>
    <w:rsid w:val="0047254C"/>
    <w:rsid w:val="0047309D"/>
    <w:rsid w:val="00484AB2"/>
    <w:rsid w:val="00484DDA"/>
    <w:rsid w:val="004947A6"/>
    <w:rsid w:val="004B3091"/>
    <w:rsid w:val="004D3237"/>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20D63"/>
    <w:rsid w:val="00663AFD"/>
    <w:rsid w:val="0066676A"/>
    <w:rsid w:val="006814C8"/>
    <w:rsid w:val="00687C28"/>
    <w:rsid w:val="006C57C2"/>
    <w:rsid w:val="006E3DD6"/>
    <w:rsid w:val="006F50BD"/>
    <w:rsid w:val="007026D6"/>
    <w:rsid w:val="00704A1A"/>
    <w:rsid w:val="0070579F"/>
    <w:rsid w:val="007175F1"/>
    <w:rsid w:val="00740018"/>
    <w:rsid w:val="007476C6"/>
    <w:rsid w:val="00751C75"/>
    <w:rsid w:val="007528A7"/>
    <w:rsid w:val="00754902"/>
    <w:rsid w:val="00765078"/>
    <w:rsid w:val="007665AB"/>
    <w:rsid w:val="00773729"/>
    <w:rsid w:val="007878BD"/>
    <w:rsid w:val="007908B9"/>
    <w:rsid w:val="00792B01"/>
    <w:rsid w:val="00796B38"/>
    <w:rsid w:val="007A180A"/>
    <w:rsid w:val="007A2678"/>
    <w:rsid w:val="007A43EC"/>
    <w:rsid w:val="007C0DBD"/>
    <w:rsid w:val="007C24B5"/>
    <w:rsid w:val="007C49C4"/>
    <w:rsid w:val="007D2C07"/>
    <w:rsid w:val="007E1787"/>
    <w:rsid w:val="007E759B"/>
    <w:rsid w:val="007E7A73"/>
    <w:rsid w:val="007F27E8"/>
    <w:rsid w:val="008160E3"/>
    <w:rsid w:val="00816258"/>
    <w:rsid w:val="0082175C"/>
    <w:rsid w:val="0082555D"/>
    <w:rsid w:val="0082677B"/>
    <w:rsid w:val="00834567"/>
    <w:rsid w:val="00836010"/>
    <w:rsid w:val="0083640B"/>
    <w:rsid w:val="00841AB7"/>
    <w:rsid w:val="008811B9"/>
    <w:rsid w:val="008905A4"/>
    <w:rsid w:val="008951A2"/>
    <w:rsid w:val="008969CF"/>
    <w:rsid w:val="0089739F"/>
    <w:rsid w:val="008A3D0F"/>
    <w:rsid w:val="008C1D40"/>
    <w:rsid w:val="008C3340"/>
    <w:rsid w:val="008C3B52"/>
    <w:rsid w:val="008D04A5"/>
    <w:rsid w:val="008E0AC2"/>
    <w:rsid w:val="008F1AA3"/>
    <w:rsid w:val="00907CE5"/>
    <w:rsid w:val="0091358C"/>
    <w:rsid w:val="009142B5"/>
    <w:rsid w:val="009166D1"/>
    <w:rsid w:val="009229F8"/>
    <w:rsid w:val="0096243D"/>
    <w:rsid w:val="0099614E"/>
    <w:rsid w:val="009E5E0B"/>
    <w:rsid w:val="00A07F20"/>
    <w:rsid w:val="00A1005C"/>
    <w:rsid w:val="00A21D40"/>
    <w:rsid w:val="00A2568C"/>
    <w:rsid w:val="00A37C39"/>
    <w:rsid w:val="00A40860"/>
    <w:rsid w:val="00A71F50"/>
    <w:rsid w:val="00A92E3B"/>
    <w:rsid w:val="00A948E3"/>
    <w:rsid w:val="00AA5E4F"/>
    <w:rsid w:val="00AA756B"/>
    <w:rsid w:val="00AB276F"/>
    <w:rsid w:val="00AC223B"/>
    <w:rsid w:val="00AE5021"/>
    <w:rsid w:val="00AF38A8"/>
    <w:rsid w:val="00B10BF0"/>
    <w:rsid w:val="00B11880"/>
    <w:rsid w:val="00B159B4"/>
    <w:rsid w:val="00B22434"/>
    <w:rsid w:val="00B30BBC"/>
    <w:rsid w:val="00B33971"/>
    <w:rsid w:val="00B3452A"/>
    <w:rsid w:val="00B357CA"/>
    <w:rsid w:val="00B42AD7"/>
    <w:rsid w:val="00B42F87"/>
    <w:rsid w:val="00B46EE3"/>
    <w:rsid w:val="00B6264B"/>
    <w:rsid w:val="00B75158"/>
    <w:rsid w:val="00B83C37"/>
    <w:rsid w:val="00B83EF4"/>
    <w:rsid w:val="00B9217E"/>
    <w:rsid w:val="00B931CA"/>
    <w:rsid w:val="00B933C3"/>
    <w:rsid w:val="00BF03BF"/>
    <w:rsid w:val="00BF5BBC"/>
    <w:rsid w:val="00C00609"/>
    <w:rsid w:val="00C0237A"/>
    <w:rsid w:val="00C031E9"/>
    <w:rsid w:val="00C04F75"/>
    <w:rsid w:val="00C0644A"/>
    <w:rsid w:val="00C313D0"/>
    <w:rsid w:val="00C32A4F"/>
    <w:rsid w:val="00C45B2F"/>
    <w:rsid w:val="00C50853"/>
    <w:rsid w:val="00C5198E"/>
    <w:rsid w:val="00C6056F"/>
    <w:rsid w:val="00C60851"/>
    <w:rsid w:val="00C85C9F"/>
    <w:rsid w:val="00C93ECD"/>
    <w:rsid w:val="00CD3B3F"/>
    <w:rsid w:val="00CE0A54"/>
    <w:rsid w:val="00CF3A9C"/>
    <w:rsid w:val="00D20C7D"/>
    <w:rsid w:val="00D2663C"/>
    <w:rsid w:val="00D33733"/>
    <w:rsid w:val="00D61770"/>
    <w:rsid w:val="00D71A18"/>
    <w:rsid w:val="00D73309"/>
    <w:rsid w:val="00D9289A"/>
    <w:rsid w:val="00DC0B4C"/>
    <w:rsid w:val="00E0009B"/>
    <w:rsid w:val="00E01B61"/>
    <w:rsid w:val="00E04C31"/>
    <w:rsid w:val="00E07F5A"/>
    <w:rsid w:val="00E45E38"/>
    <w:rsid w:val="00E47BF5"/>
    <w:rsid w:val="00E54242"/>
    <w:rsid w:val="00E82FE4"/>
    <w:rsid w:val="00E97406"/>
    <w:rsid w:val="00EB31B3"/>
    <w:rsid w:val="00EB4CC1"/>
    <w:rsid w:val="00F057E6"/>
    <w:rsid w:val="00F154B4"/>
    <w:rsid w:val="00F52744"/>
    <w:rsid w:val="00F807B3"/>
    <w:rsid w:val="00F846B2"/>
    <w:rsid w:val="00FE48D1"/>
    <w:rsid w:val="00FE7F8E"/>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8101E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contrapartenombre">
    <w:name w:val="contrapartenombre"/>
    <w:basedOn w:val="Fuentedeprrafopredeter"/>
    <w:rsid w:val="00036AF2"/>
  </w:style>
  <w:style w:type="character" w:customStyle="1" w:styleId="fontstyle0">
    <w:name w:val="fontstyle0"/>
    <w:basedOn w:val="Fuentedeprrafopredeter"/>
    <w:rsid w:val="007E759B"/>
  </w:style>
  <w:style w:type="character" w:customStyle="1" w:styleId="fontstyle2">
    <w:name w:val="fontstyle2"/>
    <w:basedOn w:val="Fuentedeprrafopredeter"/>
    <w:rsid w:val="007E759B"/>
  </w:style>
  <w:style w:type="character" w:customStyle="1" w:styleId="nombrejuzgado">
    <w:name w:val="nombrejuzgado"/>
    <w:basedOn w:val="Fuentedeprrafopredeter"/>
    <w:rsid w:val="00D71A18"/>
  </w:style>
  <w:style w:type="character" w:customStyle="1" w:styleId="contrapartecedula">
    <w:name w:val="contrapartecedula"/>
    <w:basedOn w:val="Fuentedeprrafopredeter"/>
    <w:rsid w:val="00D71A18"/>
  </w:style>
  <w:style w:type="character" w:customStyle="1" w:styleId="montototal">
    <w:name w:val="montototal"/>
    <w:basedOn w:val="Fuentedeprrafopredeter"/>
    <w:rsid w:val="00D71A18"/>
  </w:style>
  <w:style w:type="character" w:customStyle="1" w:styleId="cantpagos">
    <w:name w:val="cantpagos"/>
    <w:basedOn w:val="Fuentedeprrafopredeter"/>
    <w:rsid w:val="00D71A18"/>
  </w:style>
  <w:style w:type="character" w:customStyle="1" w:styleId="periodicidad">
    <w:name w:val="periodicidad"/>
    <w:basedOn w:val="Fuentedeprrafopredeter"/>
    <w:rsid w:val="00D71A18"/>
  </w:style>
  <w:style w:type="character" w:customStyle="1" w:styleId="montofraccionado">
    <w:name w:val="montofraccionado"/>
    <w:basedOn w:val="Fuentedeprrafopredeter"/>
    <w:rsid w:val="00D71A18"/>
  </w:style>
  <w:style w:type="character" w:customStyle="1" w:styleId="diaspago">
    <w:name w:val="diaspago"/>
    <w:basedOn w:val="Fuentedeprrafopredeter"/>
    <w:rsid w:val="00D71A18"/>
  </w:style>
  <w:style w:type="character" w:customStyle="1" w:styleId="lugarfirma">
    <w:name w:val="lugarfirma"/>
    <w:basedOn w:val="Fuentedeprrafopredeter"/>
    <w:rsid w:val="00D71A18"/>
  </w:style>
  <w:style w:type="character" w:customStyle="1" w:styleId="diafirma">
    <w:name w:val="diafirma"/>
    <w:basedOn w:val="Fuentedeprrafopredeter"/>
    <w:rsid w:val="00D71A18"/>
  </w:style>
  <w:style w:type="character" w:customStyle="1" w:styleId="mesfirma">
    <w:name w:val="mesfirma"/>
    <w:basedOn w:val="Fuentedeprrafopredeter"/>
    <w:rsid w:val="00D71A18"/>
  </w:style>
  <w:style w:type="character" w:customStyle="1" w:styleId="anofirma">
    <w:name w:val="anofirma"/>
    <w:basedOn w:val="Fuentedeprrafopredeter"/>
    <w:rsid w:val="00D71A18"/>
  </w:style>
  <w:style w:type="character" w:customStyle="1" w:styleId="cedulacliente">
    <w:name w:val="cedulacliente"/>
    <w:basedOn w:val="Fuentedeprrafopredeter"/>
    <w:rsid w:val="0090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03335183">
      <w:bodyDiv w:val="1"/>
      <w:marLeft w:val="0"/>
      <w:marRight w:val="0"/>
      <w:marTop w:val="0"/>
      <w:marBottom w:val="0"/>
      <w:divBdr>
        <w:top w:val="none" w:sz="0" w:space="0" w:color="auto"/>
        <w:left w:val="none" w:sz="0" w:space="0" w:color="auto"/>
        <w:bottom w:val="none" w:sz="0" w:space="0" w:color="auto"/>
        <w:right w:val="none" w:sz="0" w:space="0" w:color="auto"/>
      </w:divBdr>
    </w:div>
    <w:div w:id="441345892">
      <w:bodyDiv w:val="1"/>
      <w:marLeft w:val="0"/>
      <w:marRight w:val="0"/>
      <w:marTop w:val="0"/>
      <w:marBottom w:val="0"/>
      <w:divBdr>
        <w:top w:val="none" w:sz="0" w:space="0" w:color="auto"/>
        <w:left w:val="none" w:sz="0" w:space="0" w:color="auto"/>
        <w:bottom w:val="none" w:sz="0" w:space="0" w:color="auto"/>
        <w:right w:val="none" w:sz="0" w:space="0" w:color="auto"/>
      </w:divBdr>
    </w:div>
    <w:div w:id="467281075">
      <w:bodyDiv w:val="1"/>
      <w:marLeft w:val="0"/>
      <w:marRight w:val="0"/>
      <w:marTop w:val="0"/>
      <w:marBottom w:val="0"/>
      <w:divBdr>
        <w:top w:val="none" w:sz="0" w:space="0" w:color="auto"/>
        <w:left w:val="none" w:sz="0" w:space="0" w:color="auto"/>
        <w:bottom w:val="none" w:sz="0" w:space="0" w:color="auto"/>
        <w:right w:val="none" w:sz="0" w:space="0" w:color="auto"/>
      </w:divBdr>
    </w:div>
    <w:div w:id="473572214">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70090872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03371143">
      <w:bodyDiv w:val="1"/>
      <w:marLeft w:val="0"/>
      <w:marRight w:val="0"/>
      <w:marTop w:val="0"/>
      <w:marBottom w:val="0"/>
      <w:divBdr>
        <w:top w:val="none" w:sz="0" w:space="0" w:color="auto"/>
        <w:left w:val="none" w:sz="0" w:space="0" w:color="auto"/>
        <w:bottom w:val="none" w:sz="0" w:space="0" w:color="auto"/>
        <w:right w:val="none" w:sz="0" w:space="0" w:color="auto"/>
      </w:divBdr>
    </w:div>
    <w:div w:id="975064387">
      <w:bodyDiv w:val="1"/>
      <w:marLeft w:val="0"/>
      <w:marRight w:val="0"/>
      <w:marTop w:val="0"/>
      <w:marBottom w:val="0"/>
      <w:divBdr>
        <w:top w:val="none" w:sz="0" w:space="0" w:color="auto"/>
        <w:left w:val="none" w:sz="0" w:space="0" w:color="auto"/>
        <w:bottom w:val="none" w:sz="0" w:space="0" w:color="auto"/>
        <w:right w:val="none" w:sz="0" w:space="0" w:color="auto"/>
      </w:divBdr>
    </w:div>
    <w:div w:id="101646543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3696654">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75755534">
      <w:bodyDiv w:val="1"/>
      <w:marLeft w:val="0"/>
      <w:marRight w:val="0"/>
      <w:marTop w:val="0"/>
      <w:marBottom w:val="0"/>
      <w:divBdr>
        <w:top w:val="none" w:sz="0" w:space="0" w:color="auto"/>
        <w:left w:val="none" w:sz="0" w:space="0" w:color="auto"/>
        <w:bottom w:val="none" w:sz="0" w:space="0" w:color="auto"/>
        <w:right w:val="none" w:sz="0" w:space="0" w:color="auto"/>
      </w:divBdr>
    </w:div>
    <w:div w:id="1478493565">
      <w:bodyDiv w:val="1"/>
      <w:marLeft w:val="0"/>
      <w:marRight w:val="0"/>
      <w:marTop w:val="0"/>
      <w:marBottom w:val="0"/>
      <w:divBdr>
        <w:top w:val="none" w:sz="0" w:space="0" w:color="auto"/>
        <w:left w:val="none" w:sz="0" w:space="0" w:color="auto"/>
        <w:bottom w:val="none" w:sz="0" w:space="0" w:color="auto"/>
        <w:right w:val="none" w:sz="0" w:space="0" w:color="auto"/>
      </w:divBdr>
    </w:div>
    <w:div w:id="1501703005">
      <w:bodyDiv w:val="1"/>
      <w:marLeft w:val="0"/>
      <w:marRight w:val="0"/>
      <w:marTop w:val="0"/>
      <w:marBottom w:val="0"/>
      <w:divBdr>
        <w:top w:val="none" w:sz="0" w:space="0" w:color="auto"/>
        <w:left w:val="none" w:sz="0" w:space="0" w:color="auto"/>
        <w:bottom w:val="none" w:sz="0" w:space="0" w:color="auto"/>
        <w:right w:val="none" w:sz="0" w:space="0" w:color="auto"/>
      </w:divBdr>
    </w:div>
    <w:div w:id="1612735989">
      <w:bodyDiv w:val="1"/>
      <w:marLeft w:val="0"/>
      <w:marRight w:val="0"/>
      <w:marTop w:val="0"/>
      <w:marBottom w:val="0"/>
      <w:divBdr>
        <w:top w:val="none" w:sz="0" w:space="0" w:color="auto"/>
        <w:left w:val="none" w:sz="0" w:space="0" w:color="auto"/>
        <w:bottom w:val="none" w:sz="0" w:space="0" w:color="auto"/>
        <w:right w:val="none" w:sz="0" w:space="0" w:color="auto"/>
      </w:divBdr>
    </w:div>
    <w:div w:id="1638753802">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9467507">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200574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1845</Words>
  <Characters>10520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2023-11-09T22:33:00Z</cp:lastPrinted>
  <dcterms:created xsi:type="dcterms:W3CDTF">2023-10-31T00:07:00Z</dcterms:created>
  <dcterms:modified xsi:type="dcterms:W3CDTF">2023-11-09T23:31:00Z</dcterms:modified>
</cp:coreProperties>
</file>